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7D0B" w:rsidRDefault="008D7D0B" w:rsidP="008D7D0B">
      <w:pPr>
        <w:pStyle w:val="Titolo"/>
        <w:jc w:val="left"/>
        <w:rPr>
          <w:noProof/>
          <w:sz w:val="20"/>
        </w:rPr>
      </w:pPr>
    </w:p>
    <w:p w:rsidR="008C066C" w:rsidRDefault="004E5407" w:rsidP="008C066C">
      <w:pPr>
        <w:rPr>
          <w:rFonts w:ascii="Verdana" w:hAnsi="Verdana"/>
          <w:b/>
          <w:i/>
          <w:sz w:val="36"/>
          <w:szCs w:val="36"/>
        </w:rPr>
      </w:pPr>
      <w:r w:rsidRPr="004E5407">
        <w:rPr>
          <w:rFonts w:ascii="Verdana" w:hAnsi="Verdana"/>
          <w:b/>
          <w:i/>
          <w:noProof/>
          <w:sz w:val="36"/>
          <w:szCs w:val="36"/>
        </w:rPr>
        <w:drawing>
          <wp:anchor distT="0" distB="0" distL="114300" distR="114300" simplePos="0" relativeHeight="251659264" behindDoc="0" locked="0" layoutInCell="1" allowOverlap="1">
            <wp:simplePos x="0" y="0"/>
            <wp:positionH relativeFrom="column">
              <wp:align>center</wp:align>
            </wp:positionH>
            <wp:positionV relativeFrom="paragraph">
              <wp:posOffset>-907622</wp:posOffset>
            </wp:positionV>
            <wp:extent cx="7175382" cy="1913861"/>
            <wp:effectExtent l="19050" t="0" r="6468" b="0"/>
            <wp:wrapThrough wrapText="bothSides">
              <wp:wrapPolygon edited="0">
                <wp:start x="-57" y="0"/>
                <wp:lineTo x="-57" y="21285"/>
                <wp:lineTo x="21619" y="21285"/>
                <wp:lineTo x="21619" y="0"/>
                <wp:lineTo x="-57" y="0"/>
              </wp:wrapPolygon>
            </wp:wrapThrough>
            <wp:docPr id="2" name="Immagine 4" descr="C:\Users\iis\Desktop\NuovaIntestazioneConLiceoLinguis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iis\Desktop\NuovaIntestazioneConLiceoLinguisico.jpg"/>
                    <pic:cNvPicPr>
                      <a:picLocks noChangeAspect="1" noChangeArrowheads="1"/>
                    </pic:cNvPicPr>
                  </pic:nvPicPr>
                  <pic:blipFill>
                    <a:blip r:embed="rId6" cstate="print"/>
                    <a:srcRect/>
                    <a:stretch>
                      <a:fillRect/>
                    </a:stretch>
                  </pic:blipFill>
                  <pic:spPr bwMode="auto">
                    <a:xfrm>
                      <a:off x="0" y="0"/>
                      <a:ext cx="7175382" cy="1913861"/>
                    </a:xfrm>
                    <a:prstGeom prst="rect">
                      <a:avLst/>
                    </a:prstGeom>
                    <a:noFill/>
                    <a:ln w="9525">
                      <a:noFill/>
                      <a:miter lim="800000"/>
                      <a:headEnd/>
                      <a:tailEnd/>
                    </a:ln>
                  </pic:spPr>
                </pic:pic>
              </a:graphicData>
            </a:graphic>
          </wp:anchor>
        </w:drawing>
      </w:r>
    </w:p>
    <w:p w:rsidR="008C066C" w:rsidRPr="00B737EE" w:rsidRDefault="008C066C" w:rsidP="008C066C">
      <w:pPr>
        <w:jc w:val="center"/>
        <w:rPr>
          <w:b/>
          <w:sz w:val="28"/>
          <w:szCs w:val="28"/>
        </w:rPr>
      </w:pPr>
      <w:r w:rsidRPr="00B737EE">
        <w:rPr>
          <w:b/>
          <w:sz w:val="28"/>
          <w:szCs w:val="28"/>
        </w:rPr>
        <w:t>SEZIONE</w:t>
      </w:r>
      <w:r>
        <w:rPr>
          <w:b/>
          <w:sz w:val="28"/>
          <w:szCs w:val="28"/>
        </w:rPr>
        <w:t xml:space="preserve"> SCIENTIFICA</w:t>
      </w:r>
    </w:p>
    <w:p w:rsidR="008C066C" w:rsidRDefault="008C066C" w:rsidP="008C066C">
      <w:pPr>
        <w:jc w:val="center"/>
        <w:rPr>
          <w:b/>
          <w:sz w:val="28"/>
          <w:szCs w:val="28"/>
        </w:rPr>
      </w:pPr>
    </w:p>
    <w:p w:rsidR="008C066C" w:rsidRDefault="008D7D0B" w:rsidP="008C066C">
      <w:pPr>
        <w:jc w:val="center"/>
        <w:rPr>
          <w:b/>
          <w:sz w:val="28"/>
          <w:szCs w:val="28"/>
        </w:rPr>
      </w:pPr>
      <w:r>
        <w:rPr>
          <w:b/>
          <w:sz w:val="28"/>
          <w:szCs w:val="28"/>
        </w:rPr>
        <w:t>Anno Scolastico</w:t>
      </w:r>
      <w:r w:rsidR="008C066C" w:rsidRPr="00B737EE">
        <w:rPr>
          <w:b/>
          <w:sz w:val="28"/>
          <w:szCs w:val="28"/>
        </w:rPr>
        <w:t xml:space="preserve"> </w:t>
      </w:r>
      <w:r w:rsidR="00302051">
        <w:rPr>
          <w:b/>
          <w:sz w:val="28"/>
          <w:szCs w:val="28"/>
        </w:rPr>
        <w:t>2023-24</w:t>
      </w:r>
    </w:p>
    <w:p w:rsidR="008C066C" w:rsidRDefault="008C066C" w:rsidP="008C066C">
      <w:pPr>
        <w:rPr>
          <w:rFonts w:ascii="Verdana" w:hAnsi="Verdana"/>
          <w:b/>
          <w:i/>
          <w:sz w:val="36"/>
          <w:szCs w:val="36"/>
        </w:rPr>
      </w:pPr>
    </w:p>
    <w:p w:rsidR="008C066C" w:rsidRDefault="008C066C" w:rsidP="008C066C">
      <w:pPr>
        <w:rPr>
          <w:rFonts w:ascii="Verdana" w:hAnsi="Verdana"/>
          <w:b/>
          <w:i/>
          <w:sz w:val="36"/>
          <w:szCs w:val="36"/>
        </w:rPr>
      </w:pPr>
    </w:p>
    <w:p w:rsidR="008C066C" w:rsidRPr="00D86B73" w:rsidRDefault="008C066C" w:rsidP="008C066C">
      <w:pPr>
        <w:jc w:val="center"/>
        <w:rPr>
          <w:b/>
          <w:i/>
          <w:sz w:val="36"/>
          <w:szCs w:val="36"/>
        </w:rPr>
      </w:pPr>
      <w:r w:rsidRPr="00D86B73">
        <w:rPr>
          <w:b/>
          <w:i/>
          <w:sz w:val="36"/>
          <w:szCs w:val="36"/>
        </w:rPr>
        <w:t>Piano di Lavoro</w:t>
      </w:r>
    </w:p>
    <w:p w:rsidR="008C066C" w:rsidRDefault="008C066C" w:rsidP="008C066C">
      <w:pPr>
        <w:rPr>
          <w:rFonts w:ascii="Verdana" w:hAnsi="Verdana"/>
          <w:b/>
          <w:i/>
          <w:sz w:val="36"/>
          <w:szCs w:val="36"/>
        </w:rPr>
      </w:pPr>
    </w:p>
    <w:p w:rsidR="008C066C" w:rsidRPr="00D86B73" w:rsidRDefault="00455061" w:rsidP="008C066C">
      <w:pPr>
        <w:jc w:val="center"/>
        <w:rPr>
          <w:b/>
          <w:i/>
          <w:sz w:val="36"/>
          <w:szCs w:val="36"/>
        </w:rPr>
      </w:pPr>
      <w:r>
        <w:rPr>
          <w:b/>
          <w:i/>
          <w:sz w:val="36"/>
          <w:szCs w:val="36"/>
        </w:rPr>
        <w:t>di Fisica</w:t>
      </w:r>
    </w:p>
    <w:p w:rsidR="008C066C" w:rsidRPr="003D0D2E" w:rsidRDefault="008C066C" w:rsidP="008C066C">
      <w:pPr>
        <w:jc w:val="center"/>
        <w:rPr>
          <w:rFonts w:ascii="Verdana" w:hAnsi="Verdana"/>
          <w:b/>
          <w:i/>
          <w:sz w:val="36"/>
          <w:szCs w:val="36"/>
        </w:rPr>
      </w:pPr>
    </w:p>
    <w:p w:rsidR="008C066C" w:rsidRDefault="008C066C" w:rsidP="008C066C">
      <w:pPr>
        <w:rPr>
          <w:rFonts w:ascii="Verdana" w:hAnsi="Verdana"/>
          <w:b/>
          <w:i/>
          <w:sz w:val="36"/>
          <w:szCs w:val="36"/>
        </w:rPr>
      </w:pPr>
    </w:p>
    <w:p w:rsidR="008C066C" w:rsidRPr="00D86B73" w:rsidRDefault="001E5ED4" w:rsidP="00D86B73">
      <w:pPr>
        <w:jc w:val="center"/>
        <w:rPr>
          <w:b/>
          <w:i/>
          <w:sz w:val="36"/>
          <w:szCs w:val="36"/>
        </w:rPr>
      </w:pPr>
      <w:r>
        <w:rPr>
          <w:b/>
          <w:i/>
          <w:sz w:val="36"/>
          <w:szCs w:val="36"/>
        </w:rPr>
        <w:t>Secondo</w:t>
      </w:r>
      <w:r w:rsidR="00455061">
        <w:rPr>
          <w:b/>
          <w:i/>
          <w:sz w:val="36"/>
          <w:szCs w:val="36"/>
        </w:rPr>
        <w:t xml:space="preserve"> Biennio </w:t>
      </w:r>
    </w:p>
    <w:p w:rsidR="008C066C" w:rsidRPr="00B737EE" w:rsidRDefault="008C066C" w:rsidP="008C066C">
      <w:pPr>
        <w:jc w:val="center"/>
        <w:rPr>
          <w:b/>
          <w:sz w:val="28"/>
          <w:szCs w:val="28"/>
        </w:rPr>
      </w:pPr>
    </w:p>
    <w:p w:rsidR="008C066C" w:rsidRPr="00176BAD" w:rsidRDefault="008C066C" w:rsidP="008C066C">
      <w:pPr>
        <w:jc w:val="center"/>
        <w:rPr>
          <w:b/>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259"/>
        <w:gridCol w:w="3260"/>
      </w:tblGrid>
      <w:tr w:rsidR="008C066C" w:rsidTr="003716CD">
        <w:trPr>
          <w:jc w:val="center"/>
        </w:trPr>
        <w:tc>
          <w:tcPr>
            <w:tcW w:w="3259" w:type="dxa"/>
            <w:shd w:val="clear" w:color="auto" w:fill="auto"/>
          </w:tcPr>
          <w:p w:rsidR="008C066C" w:rsidRPr="00B26557" w:rsidRDefault="008C066C" w:rsidP="003716CD">
            <w:pPr>
              <w:jc w:val="center"/>
              <w:rPr>
                <w:b/>
                <w:sz w:val="32"/>
                <w:szCs w:val="32"/>
              </w:rPr>
            </w:pPr>
            <w:r w:rsidRPr="008C583B">
              <w:rPr>
                <w:b/>
                <w:sz w:val="32"/>
                <w:szCs w:val="32"/>
              </w:rPr>
              <w:t>DOCENT</w:t>
            </w:r>
            <w:r>
              <w:rPr>
                <w:b/>
                <w:sz w:val="32"/>
                <w:szCs w:val="32"/>
              </w:rPr>
              <w:t>E</w:t>
            </w:r>
          </w:p>
        </w:tc>
        <w:tc>
          <w:tcPr>
            <w:tcW w:w="3260" w:type="dxa"/>
            <w:shd w:val="clear" w:color="auto" w:fill="auto"/>
          </w:tcPr>
          <w:p w:rsidR="008C066C" w:rsidRPr="00B26557" w:rsidRDefault="008C066C" w:rsidP="003716CD">
            <w:pPr>
              <w:jc w:val="center"/>
              <w:rPr>
                <w:b/>
                <w:sz w:val="32"/>
                <w:szCs w:val="32"/>
              </w:rPr>
            </w:pPr>
            <w:r>
              <w:rPr>
                <w:b/>
                <w:sz w:val="32"/>
                <w:szCs w:val="32"/>
              </w:rPr>
              <w:t>CLASS</w:t>
            </w:r>
            <w:r w:rsidR="00025DB3">
              <w:rPr>
                <w:b/>
                <w:sz w:val="32"/>
                <w:szCs w:val="32"/>
              </w:rPr>
              <w:t>E</w:t>
            </w:r>
          </w:p>
        </w:tc>
      </w:tr>
      <w:tr w:rsidR="00083432" w:rsidTr="003716CD">
        <w:trPr>
          <w:jc w:val="center"/>
        </w:trPr>
        <w:tc>
          <w:tcPr>
            <w:tcW w:w="3259" w:type="dxa"/>
            <w:shd w:val="clear" w:color="auto" w:fill="auto"/>
          </w:tcPr>
          <w:p w:rsidR="00083432" w:rsidRDefault="00580965" w:rsidP="003716CD">
            <w:pPr>
              <w:jc w:val="center"/>
              <w:rPr>
                <w:b/>
              </w:rPr>
            </w:pPr>
            <w:r>
              <w:rPr>
                <w:b/>
              </w:rPr>
              <w:t>REMONDINO Paola</w:t>
            </w:r>
          </w:p>
        </w:tc>
        <w:tc>
          <w:tcPr>
            <w:tcW w:w="3260" w:type="dxa"/>
            <w:shd w:val="clear" w:color="auto" w:fill="auto"/>
          </w:tcPr>
          <w:p w:rsidR="00083432" w:rsidRDefault="00580965" w:rsidP="003716CD">
            <w:pPr>
              <w:jc w:val="center"/>
              <w:rPr>
                <w:b/>
                <w:sz w:val="28"/>
                <w:szCs w:val="28"/>
              </w:rPr>
            </w:pPr>
            <w:r>
              <w:rPr>
                <w:b/>
                <w:sz w:val="28"/>
                <w:szCs w:val="28"/>
              </w:rPr>
              <w:t>3HS</w:t>
            </w:r>
          </w:p>
        </w:tc>
      </w:tr>
    </w:tbl>
    <w:p w:rsidR="008C066C" w:rsidRDefault="008C066C" w:rsidP="008C066C">
      <w:pPr>
        <w:rPr>
          <w:sz w:val="28"/>
          <w:szCs w:val="28"/>
        </w:rPr>
      </w:pPr>
    </w:p>
    <w:p w:rsidR="008C066C" w:rsidRDefault="008C066C" w:rsidP="008C066C">
      <w:pPr>
        <w:jc w:val="right"/>
      </w:pPr>
    </w:p>
    <w:p w:rsidR="008C066C" w:rsidRDefault="008C066C" w:rsidP="008C066C">
      <w:pPr>
        <w:jc w:val="right"/>
      </w:pPr>
    </w:p>
    <w:p w:rsidR="008C066C" w:rsidRDefault="008C066C" w:rsidP="008C066C">
      <w:pPr>
        <w:jc w:val="right"/>
      </w:pPr>
    </w:p>
    <w:p w:rsidR="008C066C" w:rsidRDefault="008C066C" w:rsidP="008C066C">
      <w:pPr>
        <w:jc w:val="right"/>
      </w:pPr>
    </w:p>
    <w:p w:rsidR="008C066C" w:rsidRDefault="008C066C" w:rsidP="008C066C">
      <w:pPr>
        <w:jc w:val="right"/>
      </w:pPr>
    </w:p>
    <w:p w:rsidR="008C066C" w:rsidRPr="00CA5A7D" w:rsidRDefault="008C066C" w:rsidP="008C066C">
      <w:pPr>
        <w:jc w:val="right"/>
      </w:pPr>
      <w:r>
        <w:t>IL DIRIGENTE SCOLASTICO</w:t>
      </w:r>
    </w:p>
    <w:p w:rsidR="008C066C" w:rsidRPr="00704BF5" w:rsidRDefault="008C066C" w:rsidP="008C066C">
      <w:pPr>
        <w:jc w:val="right"/>
        <w:rPr>
          <w:sz w:val="28"/>
          <w:szCs w:val="28"/>
        </w:rPr>
      </w:pPr>
      <w:r w:rsidRPr="00704BF5">
        <w:rPr>
          <w:sz w:val="28"/>
          <w:szCs w:val="28"/>
        </w:rPr>
        <w:t xml:space="preserve">(Prof. Alberto </w:t>
      </w:r>
      <w:proofErr w:type="spellStart"/>
      <w:r w:rsidRPr="00704BF5">
        <w:rPr>
          <w:sz w:val="28"/>
          <w:szCs w:val="28"/>
        </w:rPr>
        <w:t>Focilla</w:t>
      </w:r>
      <w:proofErr w:type="spellEnd"/>
      <w:r w:rsidRPr="00704BF5">
        <w:rPr>
          <w:sz w:val="28"/>
          <w:szCs w:val="28"/>
        </w:rPr>
        <w:t>)</w:t>
      </w:r>
    </w:p>
    <w:p w:rsidR="008C066C" w:rsidRDefault="008C066C" w:rsidP="008C066C">
      <w:pPr>
        <w:rPr>
          <w:b/>
          <w:sz w:val="28"/>
          <w:szCs w:val="28"/>
        </w:rPr>
      </w:pPr>
    </w:p>
    <w:p w:rsidR="00790F74" w:rsidRDefault="00455061" w:rsidP="00455061">
      <w:pPr>
        <w:spacing w:after="200" w:line="276" w:lineRule="auto"/>
        <w:rPr>
          <w:b/>
        </w:rPr>
      </w:pPr>
      <w:r>
        <w:rPr>
          <w:b/>
        </w:rPr>
        <w:br w:type="page"/>
      </w:r>
    </w:p>
    <w:p w:rsidR="001E5ED4" w:rsidRDefault="001E5ED4" w:rsidP="001E5ED4">
      <w:pPr>
        <w:tabs>
          <w:tab w:val="left" w:pos="354"/>
        </w:tabs>
        <w:spacing w:line="240" w:lineRule="atLeast"/>
        <w:jc w:val="both"/>
        <w:rPr>
          <w:b/>
          <w:bCs/>
          <w:u w:val="single"/>
        </w:rPr>
      </w:pPr>
      <w:r w:rsidRPr="00B43AEC">
        <w:rPr>
          <w:b/>
          <w:bCs/>
          <w:u w:val="single"/>
        </w:rPr>
        <w:lastRenderedPageBreak/>
        <w:t>LINEE GENERALI E COMPETENZE</w:t>
      </w:r>
    </w:p>
    <w:p w:rsidR="001E5ED4" w:rsidRPr="00B43AEC" w:rsidRDefault="001E5ED4" w:rsidP="001E5ED4">
      <w:pPr>
        <w:tabs>
          <w:tab w:val="left" w:pos="354"/>
        </w:tabs>
        <w:spacing w:line="240" w:lineRule="atLeast"/>
        <w:jc w:val="both"/>
        <w:rPr>
          <w:b/>
          <w:u w:val="single"/>
        </w:rPr>
      </w:pPr>
    </w:p>
    <w:p w:rsidR="001E5ED4" w:rsidRDefault="001E5ED4" w:rsidP="001E5ED4">
      <w:pPr>
        <w:tabs>
          <w:tab w:val="left" w:pos="354"/>
        </w:tabs>
        <w:spacing w:line="240" w:lineRule="atLeast"/>
        <w:jc w:val="both"/>
      </w:pPr>
      <w:r>
        <w:rPr>
          <w:b/>
        </w:rPr>
        <w:t xml:space="preserve">L’unione Europea </w:t>
      </w:r>
      <w:r>
        <w:t>ha individuato la capacità di apprendere come una delle competenze chiave per i cittadini della società della conoscenza.</w:t>
      </w:r>
    </w:p>
    <w:p w:rsidR="001E5ED4" w:rsidRDefault="001E5ED4" w:rsidP="001E5ED4">
      <w:pPr>
        <w:tabs>
          <w:tab w:val="left" w:pos="354"/>
        </w:tabs>
        <w:spacing w:line="240" w:lineRule="atLeast"/>
        <w:jc w:val="both"/>
      </w:pPr>
    </w:p>
    <w:p w:rsidR="001E5ED4" w:rsidRDefault="001E5ED4" w:rsidP="001E5ED4">
      <w:pPr>
        <w:tabs>
          <w:tab w:val="left" w:pos="354"/>
        </w:tabs>
        <w:spacing w:line="240" w:lineRule="atLeast"/>
        <w:jc w:val="both"/>
      </w:pPr>
      <w:r>
        <w:t>La capacità di apprendere, cioè imparare a imparare, mette in gioco diverse competenze:</w:t>
      </w:r>
    </w:p>
    <w:p w:rsidR="001E5ED4" w:rsidRDefault="001E5ED4" w:rsidP="001E5ED4">
      <w:pPr>
        <w:numPr>
          <w:ilvl w:val="0"/>
          <w:numId w:val="17"/>
        </w:numPr>
        <w:tabs>
          <w:tab w:val="left" w:pos="354"/>
        </w:tabs>
        <w:spacing w:line="240" w:lineRule="atLeast"/>
        <w:jc w:val="both"/>
      </w:pPr>
      <w:r>
        <w:t xml:space="preserve">Cercare informazioni e acquisirle </w:t>
      </w:r>
    </w:p>
    <w:p w:rsidR="001E5ED4" w:rsidRDefault="001E5ED4" w:rsidP="001E5ED4">
      <w:pPr>
        <w:numPr>
          <w:ilvl w:val="0"/>
          <w:numId w:val="17"/>
        </w:numPr>
        <w:tabs>
          <w:tab w:val="left" w:pos="354"/>
        </w:tabs>
        <w:spacing w:line="240" w:lineRule="atLeast"/>
        <w:jc w:val="both"/>
      </w:pPr>
      <w:r>
        <w:t>Individuare collegamenti e relazioni</w:t>
      </w:r>
    </w:p>
    <w:p w:rsidR="001E5ED4" w:rsidRDefault="001E5ED4" w:rsidP="001E5ED4">
      <w:pPr>
        <w:numPr>
          <w:ilvl w:val="0"/>
          <w:numId w:val="17"/>
        </w:numPr>
        <w:tabs>
          <w:tab w:val="left" w:pos="354"/>
        </w:tabs>
        <w:spacing w:line="240" w:lineRule="atLeast"/>
        <w:jc w:val="both"/>
      </w:pPr>
      <w:r>
        <w:t>Comunicare non solo nella propria lingua</w:t>
      </w:r>
    </w:p>
    <w:p w:rsidR="001E5ED4" w:rsidRDefault="001E5ED4" w:rsidP="001E5ED4">
      <w:pPr>
        <w:numPr>
          <w:ilvl w:val="0"/>
          <w:numId w:val="17"/>
        </w:numPr>
        <w:tabs>
          <w:tab w:val="left" w:pos="354"/>
        </w:tabs>
        <w:spacing w:line="240" w:lineRule="atLeast"/>
        <w:jc w:val="both"/>
      </w:pPr>
      <w:r>
        <w:t>Progettare</w:t>
      </w:r>
    </w:p>
    <w:p w:rsidR="001E5ED4" w:rsidRDefault="001E5ED4" w:rsidP="001E5ED4">
      <w:pPr>
        <w:numPr>
          <w:ilvl w:val="0"/>
          <w:numId w:val="17"/>
        </w:numPr>
        <w:tabs>
          <w:tab w:val="left" w:pos="354"/>
        </w:tabs>
        <w:spacing w:line="240" w:lineRule="atLeast"/>
        <w:jc w:val="both"/>
      </w:pPr>
      <w:r>
        <w:t>Collaborare e partecipare</w:t>
      </w:r>
    </w:p>
    <w:p w:rsidR="001E5ED4" w:rsidRDefault="001E5ED4" w:rsidP="001E5ED4">
      <w:pPr>
        <w:numPr>
          <w:ilvl w:val="0"/>
          <w:numId w:val="17"/>
        </w:numPr>
        <w:tabs>
          <w:tab w:val="left" w:pos="354"/>
        </w:tabs>
        <w:spacing w:line="240" w:lineRule="atLeast"/>
        <w:jc w:val="both"/>
      </w:pPr>
      <w:r>
        <w:t>Risolvere i problemi che si presentano di volta in volta.</w:t>
      </w:r>
    </w:p>
    <w:p w:rsidR="001E5ED4" w:rsidRDefault="001E5ED4" w:rsidP="001E5ED4">
      <w:pPr>
        <w:tabs>
          <w:tab w:val="left" w:pos="354"/>
        </w:tabs>
        <w:spacing w:line="240" w:lineRule="atLeast"/>
        <w:jc w:val="both"/>
      </w:pPr>
    </w:p>
    <w:p w:rsidR="001E5ED4" w:rsidRDefault="001E5ED4" w:rsidP="001E5ED4">
      <w:pPr>
        <w:tabs>
          <w:tab w:val="left" w:pos="354"/>
        </w:tabs>
        <w:spacing w:line="240" w:lineRule="atLeast"/>
        <w:jc w:val="both"/>
      </w:pPr>
      <w:r>
        <w:t>Sicuramente lo studio della fisica favorisce l’acquisizione di queste competenze chiave attraverso l’esercizio delle competenze specifiche della disciplina:</w:t>
      </w:r>
    </w:p>
    <w:p w:rsidR="001E5ED4" w:rsidRDefault="001E5ED4" w:rsidP="001E5ED4">
      <w:pPr>
        <w:tabs>
          <w:tab w:val="left" w:pos="354"/>
        </w:tabs>
        <w:spacing w:line="240" w:lineRule="atLeast"/>
        <w:jc w:val="both"/>
      </w:pPr>
    </w:p>
    <w:p w:rsidR="001E5ED4" w:rsidRDefault="001E5ED4" w:rsidP="001E5ED4">
      <w:pPr>
        <w:tabs>
          <w:tab w:val="left" w:pos="354"/>
        </w:tabs>
        <w:spacing w:line="240" w:lineRule="atLeast"/>
        <w:jc w:val="center"/>
        <w:rPr>
          <w:rFonts w:ascii="Script MT Bold" w:hAnsi="Script MT Bold"/>
        </w:rPr>
      </w:pPr>
      <w:r>
        <w:rPr>
          <w:rFonts w:ascii="Script MT Bold" w:hAnsi="Script MT Bold"/>
        </w:rPr>
        <w:t>“La formulazione di ipotesi e di modelli, il loro controllo mediante l’esperimento e la risoluzione di problemi”</w:t>
      </w:r>
    </w:p>
    <w:p w:rsidR="001E5ED4" w:rsidRDefault="001E5ED4" w:rsidP="001E5ED4">
      <w:pPr>
        <w:tabs>
          <w:tab w:val="left" w:pos="354"/>
        </w:tabs>
        <w:spacing w:line="240" w:lineRule="atLeast"/>
        <w:jc w:val="both"/>
        <w:rPr>
          <w:b/>
          <w:u w:val="single"/>
        </w:rPr>
      </w:pPr>
    </w:p>
    <w:p w:rsidR="001E5ED4" w:rsidRDefault="001E5ED4" w:rsidP="001E5ED4">
      <w:pPr>
        <w:tabs>
          <w:tab w:val="left" w:pos="354"/>
        </w:tabs>
        <w:spacing w:line="360" w:lineRule="atLeast"/>
        <w:jc w:val="both"/>
      </w:pPr>
      <w:r>
        <w:t>L’insegnamento per competenze mira ad un sapere concreto, pratico, consapevole e contestualizzato.</w:t>
      </w:r>
    </w:p>
    <w:p w:rsidR="001E5ED4" w:rsidRDefault="001E5ED4" w:rsidP="001E5ED4">
      <w:pPr>
        <w:tabs>
          <w:tab w:val="left" w:pos="354"/>
        </w:tabs>
        <w:spacing w:line="240" w:lineRule="atLeast"/>
        <w:jc w:val="both"/>
      </w:pPr>
      <w:r>
        <w:t xml:space="preserve">Essere “competenti” significa essere capaci di far fronte ad un compito, riuscendo a mettere in moto le proprie risorse interne, e a utilizzare quelle esterne disponibili in modo coerente e proficuo. </w:t>
      </w:r>
    </w:p>
    <w:p w:rsidR="001E5ED4" w:rsidRDefault="001E5ED4" w:rsidP="001E5ED4">
      <w:pPr>
        <w:tabs>
          <w:tab w:val="left" w:pos="354"/>
        </w:tabs>
        <w:spacing w:line="360" w:lineRule="atLeast"/>
        <w:jc w:val="both"/>
      </w:pPr>
      <w:r>
        <w:t>L’apprendimento della fisica è centrato sull’esperienza e sulla pratica in laboratorio, ed ha come  protocollo operativo il metodo scientifico.</w:t>
      </w:r>
    </w:p>
    <w:p w:rsidR="001E5ED4" w:rsidRDefault="001E5ED4" w:rsidP="001E5ED4">
      <w:pPr>
        <w:tabs>
          <w:tab w:val="left" w:pos="354"/>
        </w:tabs>
        <w:spacing w:line="360" w:lineRule="atLeast"/>
        <w:jc w:val="both"/>
      </w:pPr>
      <w:r>
        <w:t xml:space="preserve">L’apprendimento delle conoscenze e delle competenze avviene attraverso la formulazione di ipotesi, le verifiche sperimentali, la raccolta di dati, la loro elaborazione, la costruzione di modelli. </w:t>
      </w:r>
    </w:p>
    <w:p w:rsidR="001E5ED4" w:rsidRDefault="001E5ED4" w:rsidP="001E5ED4">
      <w:pPr>
        <w:tabs>
          <w:tab w:val="left" w:pos="354"/>
        </w:tabs>
        <w:spacing w:line="360" w:lineRule="atLeast"/>
        <w:jc w:val="both"/>
      </w:pPr>
      <w:r>
        <w:t>Nel corso del secondo biennio si intendono maturare e consolidare globalmente le seguenti competenze</w:t>
      </w:r>
    </w:p>
    <w:p w:rsidR="001E5ED4" w:rsidRDefault="001E5ED4" w:rsidP="001E5ED4">
      <w:pPr>
        <w:tabs>
          <w:tab w:val="left" w:pos="354"/>
        </w:tabs>
        <w:spacing w:line="360" w:lineRule="atLeast"/>
        <w:jc w:val="both"/>
      </w:pPr>
    </w:p>
    <w:p w:rsidR="001E5ED4" w:rsidRPr="00AD0A18" w:rsidRDefault="001E5ED4" w:rsidP="001E5ED4">
      <w:pPr>
        <w:numPr>
          <w:ilvl w:val="0"/>
          <w:numId w:val="18"/>
        </w:numPr>
        <w:tabs>
          <w:tab w:val="left" w:pos="354"/>
        </w:tabs>
        <w:spacing w:line="240" w:lineRule="atLeast"/>
        <w:jc w:val="both"/>
      </w:pPr>
      <w:r w:rsidRPr="00AD0A18">
        <w:t>Osservare, descrivere ed analizzare fenomeni appartenenti alla realtà naturale ed artificiale</w:t>
      </w:r>
    </w:p>
    <w:p w:rsidR="001E5ED4" w:rsidRPr="00AD0A18" w:rsidRDefault="001E5ED4" w:rsidP="001E5ED4">
      <w:pPr>
        <w:numPr>
          <w:ilvl w:val="0"/>
          <w:numId w:val="18"/>
        </w:numPr>
        <w:tabs>
          <w:tab w:val="left" w:pos="354"/>
        </w:tabs>
        <w:spacing w:line="240" w:lineRule="atLeast"/>
        <w:jc w:val="both"/>
      </w:pPr>
      <w:r w:rsidRPr="00AD0A18">
        <w:t>Essere consapevoli delle potenzialità e dei limiti delle tecnologie nel contesto culturale e sociale in cui vengono applicate</w:t>
      </w:r>
    </w:p>
    <w:p w:rsidR="001E5ED4" w:rsidRPr="00AD0A18" w:rsidRDefault="001E5ED4" w:rsidP="001E5ED4">
      <w:pPr>
        <w:numPr>
          <w:ilvl w:val="0"/>
          <w:numId w:val="18"/>
        </w:numPr>
        <w:tabs>
          <w:tab w:val="left" w:pos="354"/>
        </w:tabs>
        <w:spacing w:line="240" w:lineRule="atLeast"/>
        <w:jc w:val="both"/>
      </w:pPr>
      <w:r w:rsidRPr="00AD0A18">
        <w:t>Formalizzare un problema di fisica ed applicare gli strumenti matematici e quelli disciplinari rilevanti per la sua risoluzione.</w:t>
      </w:r>
    </w:p>
    <w:p w:rsidR="001E5ED4" w:rsidRPr="00AD0A18" w:rsidRDefault="001E5ED4" w:rsidP="001E5ED4">
      <w:pPr>
        <w:numPr>
          <w:ilvl w:val="0"/>
          <w:numId w:val="18"/>
        </w:numPr>
        <w:tabs>
          <w:tab w:val="left" w:pos="354"/>
        </w:tabs>
        <w:spacing w:line="240" w:lineRule="atLeast"/>
        <w:jc w:val="both"/>
      </w:pPr>
      <w:r w:rsidRPr="00AD0A18">
        <w:t>Consolidare la capacità di modellizzazione.</w:t>
      </w:r>
    </w:p>
    <w:p w:rsidR="001E5ED4" w:rsidRDefault="001E5ED4" w:rsidP="001E5ED4">
      <w:pPr>
        <w:tabs>
          <w:tab w:val="left" w:pos="354"/>
        </w:tabs>
        <w:spacing w:line="360" w:lineRule="atLeast"/>
        <w:jc w:val="both"/>
      </w:pPr>
      <w:r>
        <w:br w:type="page"/>
      </w:r>
      <w:r>
        <w:lastRenderedPageBreak/>
        <w:t>Ogni contenuto del programma di fisica riportato dopo concorrerà in ugual misura allo scopo. Questo significa che le singole competenze possono essere realizzate attraverso la conoscenza di ognuno degli argomenti del programma. Di conseguenza, nel quadro riassuntivo seguente, si può omettere la corrispondenza tra le competenze-abilità e le singole conoscenze necessarie al loro raggiungimento.</w:t>
      </w:r>
    </w:p>
    <w:p w:rsidR="001E5ED4" w:rsidRDefault="001E5ED4" w:rsidP="001E5ED4">
      <w:pPr>
        <w:tabs>
          <w:tab w:val="left" w:pos="354"/>
        </w:tabs>
        <w:spacing w:line="360" w:lineRule="atLeast"/>
        <w:jc w:val="both"/>
      </w:pPr>
    </w:p>
    <w:p w:rsidR="001E5ED4" w:rsidRDefault="001E5ED4" w:rsidP="001E5ED4">
      <w:pPr>
        <w:tabs>
          <w:tab w:val="left" w:pos="354"/>
        </w:tabs>
        <w:spacing w:line="240" w:lineRule="atLeast"/>
        <w:jc w:val="both"/>
        <w:rPr>
          <w:b/>
        </w:rPr>
      </w:pPr>
    </w:p>
    <w:tbl>
      <w:tblPr>
        <w:tblpPr w:leftFromText="141" w:rightFromText="141" w:vertAnchor="text" w:horzAnchor="margin"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4653"/>
      </w:tblGrid>
      <w:tr w:rsidR="001E5ED4" w:rsidTr="00FF5B31">
        <w:tc>
          <w:tcPr>
            <w:tcW w:w="4361" w:type="dxa"/>
          </w:tcPr>
          <w:p w:rsidR="001E5ED4" w:rsidRDefault="001E5ED4" w:rsidP="00FF5B31">
            <w:pPr>
              <w:tabs>
                <w:tab w:val="left" w:pos="354"/>
              </w:tabs>
              <w:spacing w:line="360" w:lineRule="atLeast"/>
              <w:jc w:val="both"/>
              <w:rPr>
                <w:b/>
              </w:rPr>
            </w:pPr>
            <w:r>
              <w:rPr>
                <w:b/>
              </w:rPr>
              <w:t>Competenze</w:t>
            </w:r>
          </w:p>
        </w:tc>
        <w:tc>
          <w:tcPr>
            <w:tcW w:w="4653" w:type="dxa"/>
          </w:tcPr>
          <w:p w:rsidR="001E5ED4" w:rsidRDefault="001E5ED4" w:rsidP="00FF5B31">
            <w:pPr>
              <w:tabs>
                <w:tab w:val="left" w:pos="354"/>
              </w:tabs>
              <w:spacing w:line="360" w:lineRule="atLeast"/>
              <w:jc w:val="both"/>
              <w:rPr>
                <w:b/>
              </w:rPr>
            </w:pPr>
            <w:r>
              <w:rPr>
                <w:b/>
              </w:rPr>
              <w:t>abilità</w:t>
            </w:r>
          </w:p>
        </w:tc>
      </w:tr>
      <w:tr w:rsidR="001E5ED4" w:rsidTr="00FF5B31">
        <w:trPr>
          <w:trHeight w:val="10399"/>
        </w:trPr>
        <w:tc>
          <w:tcPr>
            <w:tcW w:w="4361" w:type="dxa"/>
          </w:tcPr>
          <w:p w:rsidR="001E5ED4" w:rsidRDefault="001E5ED4" w:rsidP="00FF5B31">
            <w:pPr>
              <w:tabs>
                <w:tab w:val="left" w:pos="354"/>
              </w:tabs>
              <w:spacing w:line="360" w:lineRule="atLeast"/>
              <w:jc w:val="both"/>
            </w:pPr>
            <w:r>
              <w:t>Essere in grado di osservare e leggere i fenomeni appartenenti alla realtà naturale e artificiale</w:t>
            </w: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r>
              <w:t>Saper formulare ipotesi e proporre modelli stabilendo relazioni quantitative tra le grandezze fisiche</w:t>
            </w:r>
          </w:p>
          <w:p w:rsidR="001E5ED4" w:rsidRDefault="001E5ED4" w:rsidP="00FF5B31">
            <w:pPr>
              <w:tabs>
                <w:tab w:val="left" w:pos="354"/>
              </w:tabs>
              <w:spacing w:line="360" w:lineRule="atLeast"/>
              <w:jc w:val="both"/>
            </w:pPr>
          </w:p>
          <w:p w:rsidR="001E5ED4" w:rsidRDefault="001E5ED4" w:rsidP="00FF5B31">
            <w:pPr>
              <w:tabs>
                <w:tab w:val="left" w:pos="354"/>
              </w:tabs>
              <w:spacing w:line="240" w:lineRule="atLeast"/>
              <w:jc w:val="both"/>
            </w:pPr>
          </w:p>
          <w:p w:rsidR="001E5ED4" w:rsidRDefault="001E5ED4" w:rsidP="00FF5B31">
            <w:pPr>
              <w:tabs>
                <w:tab w:val="left" w:pos="354"/>
              </w:tabs>
              <w:spacing w:line="240" w:lineRule="atLeast"/>
              <w:jc w:val="both"/>
            </w:pPr>
          </w:p>
          <w:p w:rsidR="001E5ED4" w:rsidRDefault="001E5ED4" w:rsidP="00FF5B31">
            <w:pPr>
              <w:tabs>
                <w:tab w:val="left" w:pos="354"/>
              </w:tabs>
              <w:spacing w:line="240" w:lineRule="atLeast"/>
              <w:jc w:val="both"/>
            </w:pPr>
          </w:p>
          <w:p w:rsidR="001E5ED4" w:rsidRDefault="001E5ED4" w:rsidP="00FF5B31">
            <w:pPr>
              <w:tabs>
                <w:tab w:val="left" w:pos="354"/>
              </w:tabs>
              <w:spacing w:line="240" w:lineRule="atLeast"/>
              <w:jc w:val="both"/>
            </w:pPr>
          </w:p>
          <w:p w:rsidR="001E5ED4" w:rsidRDefault="001E5ED4" w:rsidP="00FF5B31">
            <w:pPr>
              <w:tabs>
                <w:tab w:val="left" w:pos="354"/>
              </w:tabs>
              <w:spacing w:line="240" w:lineRule="atLeast"/>
              <w:jc w:val="both"/>
            </w:pPr>
          </w:p>
          <w:p w:rsidR="001E5ED4" w:rsidRDefault="001E5ED4" w:rsidP="00FF5B31">
            <w:pPr>
              <w:tabs>
                <w:tab w:val="left" w:pos="354"/>
              </w:tabs>
              <w:spacing w:line="240" w:lineRule="atLeast"/>
              <w:jc w:val="both"/>
            </w:pPr>
            <w:r>
              <w:t>Partecipare, collaborare, Progettare in un gruppo di lavoro</w:t>
            </w: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rPr>
                <w:b/>
                <w:sz w:val="28"/>
                <w:szCs w:val="28"/>
              </w:rPr>
            </w:pPr>
          </w:p>
          <w:p w:rsidR="001E5ED4" w:rsidRDefault="001E5ED4" w:rsidP="00FF5B31">
            <w:pPr>
              <w:tabs>
                <w:tab w:val="left" w:pos="354"/>
              </w:tabs>
              <w:spacing w:line="360" w:lineRule="atLeast"/>
              <w:jc w:val="both"/>
            </w:pPr>
            <w:r>
              <w:rPr>
                <w:b/>
                <w:sz w:val="28"/>
                <w:szCs w:val="28"/>
              </w:rPr>
              <w:t>s</w:t>
            </w:r>
            <w:r>
              <w:t>aper relazionare, per scritto e oralmente, in modo sintetico sulle attività svolte, distinguendo: ipotesi, modo di procedere, discussione critica dei dati, conclusioni e attendibilità dei risultati</w:t>
            </w: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r>
              <w:t xml:space="preserve">Saper analizzare e risolvere problemi </w:t>
            </w:r>
          </w:p>
          <w:p w:rsidR="001E5ED4" w:rsidRDefault="001E5ED4" w:rsidP="00FF5B31">
            <w:pPr>
              <w:tabs>
                <w:tab w:val="left" w:pos="354"/>
              </w:tabs>
              <w:spacing w:line="360" w:lineRule="atLeast"/>
              <w:jc w:val="both"/>
            </w:pPr>
          </w:p>
        </w:tc>
        <w:tc>
          <w:tcPr>
            <w:tcW w:w="4653" w:type="dxa"/>
          </w:tcPr>
          <w:p w:rsidR="001E5ED4" w:rsidRDefault="001E5ED4" w:rsidP="00FF5B31">
            <w:pPr>
              <w:tabs>
                <w:tab w:val="left" w:pos="354"/>
              </w:tabs>
              <w:spacing w:line="360" w:lineRule="atLeast"/>
              <w:jc w:val="both"/>
            </w:pPr>
            <w:r>
              <w:rPr>
                <w:b/>
                <w:sz w:val="28"/>
                <w:szCs w:val="28"/>
              </w:rPr>
              <w:t>A</w:t>
            </w:r>
            <w:r>
              <w:t xml:space="preserve">bilità manuali nel laboratorio </w:t>
            </w:r>
          </w:p>
          <w:p w:rsidR="001E5ED4" w:rsidRDefault="001E5ED4" w:rsidP="00FF5B31">
            <w:pPr>
              <w:tabs>
                <w:tab w:val="left" w:pos="354"/>
              </w:tabs>
              <w:spacing w:line="360" w:lineRule="atLeast"/>
              <w:jc w:val="both"/>
            </w:pPr>
            <w:r>
              <w:rPr>
                <w:b/>
                <w:sz w:val="28"/>
                <w:szCs w:val="28"/>
              </w:rPr>
              <w:t>S</w:t>
            </w:r>
            <w:r>
              <w:t>aper raccogliere, ordinare, rappresentare dati, sia in situazioni di laboratorio, sia nella realtà quotidiana, organizzandoli in tabelle e grafici</w:t>
            </w: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r>
              <w:rPr>
                <w:b/>
              </w:rPr>
              <w:t>S</w:t>
            </w:r>
            <w:r>
              <w:t>aper gestire le informazioni con l'elaboratore elettronico</w:t>
            </w: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r>
              <w:rPr>
                <w:b/>
              </w:rPr>
              <w:t>S</w:t>
            </w:r>
            <w:r>
              <w:t xml:space="preserve">aper tradurre da linguaggio verbale a linguaggio algebrico e grafico semplici relazioni </w:t>
            </w:r>
            <w:r>
              <w:tab/>
              <w:t>tra grandezze</w:t>
            </w: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r>
              <w:t>Abituarsi al confronto delle idee e all’organizzazione del lavoro all’interno di un gruppo</w:t>
            </w:r>
          </w:p>
          <w:p w:rsidR="001E5ED4" w:rsidRDefault="001E5ED4" w:rsidP="00FF5B31">
            <w:pPr>
              <w:tabs>
                <w:tab w:val="left" w:pos="354"/>
              </w:tabs>
              <w:spacing w:line="360" w:lineRule="atLeast"/>
              <w:jc w:val="both"/>
              <w:rPr>
                <w:b/>
                <w:u w:val="single"/>
              </w:rPr>
            </w:pPr>
          </w:p>
          <w:p w:rsidR="001E5ED4" w:rsidRDefault="001E5ED4" w:rsidP="00FF5B31">
            <w:pPr>
              <w:tabs>
                <w:tab w:val="left" w:pos="354"/>
              </w:tabs>
              <w:spacing w:line="360" w:lineRule="atLeast"/>
              <w:jc w:val="both"/>
            </w:pPr>
          </w:p>
          <w:p w:rsidR="001E5ED4" w:rsidRDefault="001E5ED4" w:rsidP="00FF5B31">
            <w:pPr>
              <w:tabs>
                <w:tab w:val="left" w:pos="354"/>
              </w:tabs>
              <w:spacing w:line="360" w:lineRule="atLeast"/>
              <w:jc w:val="both"/>
            </w:pPr>
            <w:r>
              <w:t>Saper usare un corretto linguaggio scientifico, distinguendo tra i significati propri della disciplina e quelli di uso comune</w:t>
            </w:r>
          </w:p>
          <w:p w:rsidR="001E5ED4" w:rsidRDefault="001E5ED4" w:rsidP="00FF5B31">
            <w:pPr>
              <w:tabs>
                <w:tab w:val="left" w:pos="354"/>
              </w:tabs>
              <w:spacing w:line="360" w:lineRule="atLeast"/>
              <w:jc w:val="both"/>
              <w:rPr>
                <w:b/>
                <w:u w:val="single"/>
              </w:rPr>
            </w:pPr>
          </w:p>
          <w:p w:rsidR="001E5ED4" w:rsidRDefault="001E5ED4" w:rsidP="00FF5B31">
            <w:pPr>
              <w:tabs>
                <w:tab w:val="left" w:pos="354"/>
              </w:tabs>
              <w:spacing w:line="360" w:lineRule="atLeast"/>
              <w:jc w:val="both"/>
              <w:rPr>
                <w:b/>
                <w:u w:val="single"/>
              </w:rPr>
            </w:pPr>
          </w:p>
          <w:p w:rsidR="001E5ED4" w:rsidRDefault="001E5ED4" w:rsidP="00FF5B31">
            <w:pPr>
              <w:tabs>
                <w:tab w:val="left" w:pos="354"/>
              </w:tabs>
              <w:spacing w:line="360" w:lineRule="atLeast"/>
              <w:jc w:val="both"/>
            </w:pPr>
            <w:r>
              <w:rPr>
                <w:b/>
              </w:rPr>
              <w:t>S</w:t>
            </w:r>
            <w:r>
              <w:t xml:space="preserve">aper usare gli strumenti matematici adeguati nella formalizzazione dei contenuti  </w:t>
            </w:r>
          </w:p>
        </w:tc>
      </w:tr>
      <w:tr w:rsidR="001E5ED4" w:rsidTr="00FF5B31">
        <w:trPr>
          <w:trHeight w:val="1605"/>
        </w:trPr>
        <w:tc>
          <w:tcPr>
            <w:tcW w:w="4361" w:type="dxa"/>
          </w:tcPr>
          <w:p w:rsidR="001E5ED4" w:rsidRDefault="001E5ED4" w:rsidP="00FF5B31">
            <w:pPr>
              <w:tabs>
                <w:tab w:val="left" w:pos="354"/>
              </w:tabs>
              <w:spacing w:line="360" w:lineRule="auto"/>
              <w:ind w:left="360"/>
              <w:jc w:val="both"/>
            </w:pPr>
            <w:r>
              <w:lastRenderedPageBreak/>
              <w:t>Maturare la consapevolezza delle potenzialità dello sviluppo e dei limiti delle conoscenze scientifiche e tecnologiche</w:t>
            </w:r>
          </w:p>
          <w:p w:rsidR="001E5ED4" w:rsidRDefault="001E5ED4" w:rsidP="00FF5B31">
            <w:pPr>
              <w:tabs>
                <w:tab w:val="left" w:pos="354"/>
              </w:tabs>
              <w:spacing w:line="360" w:lineRule="atLeast"/>
              <w:jc w:val="both"/>
              <w:rPr>
                <w:b/>
                <w:u w:val="single"/>
              </w:rPr>
            </w:pPr>
          </w:p>
        </w:tc>
        <w:tc>
          <w:tcPr>
            <w:tcW w:w="4653" w:type="dxa"/>
          </w:tcPr>
          <w:p w:rsidR="001E5ED4" w:rsidRDefault="001E5ED4" w:rsidP="00FF5B31">
            <w:pPr>
              <w:tabs>
                <w:tab w:val="left" w:pos="354"/>
              </w:tabs>
              <w:spacing w:line="360" w:lineRule="atLeast"/>
              <w:jc w:val="both"/>
              <w:rPr>
                <w:b/>
                <w:u w:val="single"/>
              </w:rPr>
            </w:pPr>
            <w:r>
              <w:rPr>
                <w:b/>
                <w:color w:val="000000"/>
              </w:rPr>
              <w:t>S</w:t>
            </w:r>
            <w:r>
              <w:t>viluppare le capacità di cogliere le relazioni tra lo sviluppo delle conoscenze nel campo della fisica e quelle del contesto umano, storico e tecnologico</w:t>
            </w:r>
          </w:p>
        </w:tc>
      </w:tr>
    </w:tbl>
    <w:p w:rsidR="001E5ED4" w:rsidRDefault="001E5ED4" w:rsidP="001E5ED4">
      <w:pPr>
        <w:tabs>
          <w:tab w:val="left" w:pos="354"/>
        </w:tabs>
        <w:spacing w:line="360" w:lineRule="atLeast"/>
        <w:jc w:val="both"/>
        <w:rPr>
          <w:b/>
          <w:u w:val="single"/>
        </w:rPr>
      </w:pPr>
    </w:p>
    <w:p w:rsidR="001E5ED4" w:rsidRDefault="001E5ED4" w:rsidP="001E5ED4">
      <w:pPr>
        <w:tabs>
          <w:tab w:val="left" w:pos="354"/>
        </w:tabs>
        <w:spacing w:line="360" w:lineRule="atLeast"/>
        <w:jc w:val="both"/>
        <w:rPr>
          <w:b/>
          <w:u w:val="single"/>
        </w:rPr>
      </w:pPr>
    </w:p>
    <w:p w:rsidR="001E5ED4" w:rsidRPr="004A0F47" w:rsidRDefault="001E5ED4" w:rsidP="001E5ED4"/>
    <w:p w:rsidR="001E5ED4" w:rsidRPr="004A0F47" w:rsidRDefault="001E5ED4" w:rsidP="001E5ED4"/>
    <w:p w:rsidR="001E5ED4" w:rsidRPr="004A0F47" w:rsidRDefault="001E5ED4" w:rsidP="001E5ED4"/>
    <w:p w:rsidR="001E5ED4" w:rsidRPr="004A0F47" w:rsidRDefault="001E5ED4" w:rsidP="001E5ED4"/>
    <w:p w:rsidR="001E5ED4" w:rsidRPr="004A0F47" w:rsidRDefault="001E5ED4" w:rsidP="001E5ED4"/>
    <w:p w:rsidR="001E5ED4" w:rsidRPr="004A0F47" w:rsidRDefault="001E5ED4" w:rsidP="001E5ED4"/>
    <w:p w:rsidR="001E5ED4" w:rsidRDefault="001E5ED4" w:rsidP="001E5ED4">
      <w:pPr>
        <w:tabs>
          <w:tab w:val="left" w:pos="354"/>
        </w:tabs>
        <w:spacing w:line="360" w:lineRule="atLeast"/>
        <w:jc w:val="both"/>
      </w:pPr>
    </w:p>
    <w:p w:rsidR="001E5ED4" w:rsidRDefault="001E5ED4" w:rsidP="001E5ED4">
      <w:pPr>
        <w:jc w:val="center"/>
        <w:rPr>
          <w:b/>
          <w:bCs/>
          <w:u w:val="single"/>
        </w:rPr>
      </w:pPr>
      <w:r>
        <w:rPr>
          <w:b/>
          <w:bCs/>
          <w:u w:val="single"/>
        </w:rPr>
        <w:t>CONTENUTI DEL PROGRAMMA</w:t>
      </w:r>
    </w:p>
    <w:p w:rsidR="001E5ED4" w:rsidRDefault="001E5ED4" w:rsidP="001E5ED4">
      <w:pPr>
        <w:jc w:val="both"/>
        <w:rPr>
          <w:b/>
          <w:bCs/>
        </w:rPr>
      </w:pPr>
    </w:p>
    <w:p w:rsidR="001E5ED4" w:rsidRDefault="001E5ED4" w:rsidP="001E5ED4">
      <w:pPr>
        <w:jc w:val="both"/>
        <w:rPr>
          <w:b/>
          <w:bCs/>
        </w:rPr>
      </w:pPr>
    </w:p>
    <w:p w:rsidR="001E5ED4" w:rsidRPr="000B0BB7" w:rsidRDefault="001E5ED4" w:rsidP="001E5ED4">
      <w:pPr>
        <w:jc w:val="both"/>
        <w:rPr>
          <w:b/>
          <w:bCs/>
          <w:u w:val="single"/>
        </w:rPr>
      </w:pPr>
      <w:r w:rsidRPr="000B0BB7">
        <w:rPr>
          <w:b/>
          <w:bCs/>
          <w:u w:val="single"/>
        </w:rPr>
        <w:t>3° ANNO</w:t>
      </w:r>
    </w:p>
    <w:p w:rsidR="001E5ED4" w:rsidRDefault="001E5ED4" w:rsidP="001E5ED4">
      <w:pPr>
        <w:jc w:val="both"/>
        <w:rPr>
          <w:b/>
          <w:bCs/>
        </w:rPr>
      </w:pPr>
    </w:p>
    <w:p w:rsidR="001E5ED4" w:rsidRDefault="001E5ED4" w:rsidP="001E5ED4">
      <w:pPr>
        <w:jc w:val="both"/>
        <w:rPr>
          <w:b/>
        </w:rPr>
      </w:pPr>
      <w:r>
        <w:rPr>
          <w:b/>
        </w:rPr>
        <w:t xml:space="preserve">RIPASSO E CONSOLIDAMENTO </w:t>
      </w:r>
    </w:p>
    <w:p w:rsidR="001E5ED4" w:rsidRDefault="001E5ED4" w:rsidP="001E5ED4">
      <w:pPr>
        <w:jc w:val="both"/>
      </w:pPr>
      <w:r>
        <w:t>Fisica e metodo scientifico.</w:t>
      </w:r>
    </w:p>
    <w:p w:rsidR="001E5ED4" w:rsidRDefault="001E5ED4" w:rsidP="001E5ED4">
      <w:pPr>
        <w:jc w:val="both"/>
      </w:pPr>
      <w:r>
        <w:t>Moto in una dimensione.</w:t>
      </w:r>
    </w:p>
    <w:p w:rsidR="001E5ED4" w:rsidRDefault="001E5ED4" w:rsidP="001E5ED4">
      <w:pPr>
        <w:jc w:val="both"/>
      </w:pPr>
      <w:r>
        <w:t xml:space="preserve">I principi della dinamica e sistemi di riferimento. </w:t>
      </w:r>
    </w:p>
    <w:p w:rsidR="001E5ED4" w:rsidRDefault="001E5ED4" w:rsidP="001E5ED4">
      <w:pPr>
        <w:jc w:val="both"/>
        <w:rPr>
          <w:b/>
        </w:rPr>
      </w:pPr>
      <w:r>
        <w:t xml:space="preserve"> </w:t>
      </w:r>
    </w:p>
    <w:p w:rsidR="001E5ED4" w:rsidRDefault="001E5ED4" w:rsidP="001E5ED4">
      <w:pPr>
        <w:jc w:val="both"/>
        <w:rPr>
          <w:b/>
        </w:rPr>
      </w:pPr>
      <w:r>
        <w:rPr>
          <w:b/>
        </w:rPr>
        <w:t>MOTO IN DUE E IN TRE DIMENSIONI</w:t>
      </w:r>
    </w:p>
    <w:p w:rsidR="001E5ED4" w:rsidRDefault="001E5ED4" w:rsidP="001E5ED4">
      <w:pPr>
        <w:jc w:val="both"/>
      </w:pPr>
      <w:r>
        <w:t>Il moto curvilineo uniforme e il moto curvilineo vario. Vettore posizione e vettore spostamento, velocità e accelerazione. Componenti cartesiane dei vettori. Composizione di moti. Il moto circolare.  Il moto parabolico.</w:t>
      </w:r>
    </w:p>
    <w:p w:rsidR="001E5ED4" w:rsidRDefault="001E5ED4" w:rsidP="001E5ED4">
      <w:pPr>
        <w:jc w:val="both"/>
      </w:pPr>
      <w:r>
        <w:t xml:space="preserve"> </w:t>
      </w:r>
    </w:p>
    <w:p w:rsidR="001E5ED4" w:rsidRDefault="001E5ED4" w:rsidP="001E5ED4">
      <w:pPr>
        <w:pStyle w:val="Corpodeltesto2"/>
        <w:rPr>
          <w:b/>
        </w:rPr>
      </w:pPr>
      <w:r>
        <w:rPr>
          <w:b/>
        </w:rPr>
        <w:t>DINAMICA IN PRESENZA DI ATTRITO</w:t>
      </w:r>
    </w:p>
    <w:p w:rsidR="001E5ED4" w:rsidRDefault="001E5ED4" w:rsidP="001E5ED4">
      <w:pPr>
        <w:pStyle w:val="Corpodeltesto2"/>
      </w:pPr>
      <w:r>
        <w:t>Attrito statico e attrito dinamico.</w:t>
      </w:r>
    </w:p>
    <w:p w:rsidR="001E5ED4" w:rsidRDefault="001E5ED4" w:rsidP="001E5ED4">
      <w:pPr>
        <w:jc w:val="both"/>
        <w:rPr>
          <w:b/>
        </w:rPr>
      </w:pPr>
    </w:p>
    <w:p w:rsidR="001E5ED4" w:rsidRDefault="001E5ED4" w:rsidP="001E5ED4">
      <w:pPr>
        <w:jc w:val="both"/>
        <w:rPr>
          <w:b/>
        </w:rPr>
      </w:pPr>
      <w:r>
        <w:rPr>
          <w:b/>
        </w:rPr>
        <w:t>PRINCIPI DI CONSERVAZIONE</w:t>
      </w:r>
    </w:p>
    <w:p w:rsidR="001E5ED4" w:rsidRDefault="001E5ED4" w:rsidP="001E5ED4">
      <w:pPr>
        <w:jc w:val="both"/>
      </w:pPr>
      <w:r>
        <w:t xml:space="preserve">Il Lavoro. Energia cinetica e teorema delle forze vive. Energia potenziale.        </w:t>
      </w:r>
    </w:p>
    <w:p w:rsidR="001E5ED4" w:rsidRDefault="001E5ED4" w:rsidP="001E5ED4">
      <w:pPr>
        <w:pStyle w:val="Corpodeltesto2"/>
      </w:pPr>
      <w:r>
        <w:t>Forze conservative e conservazione dell’energia meccanica. Potenza. Conservazione e fluidodinamica.</w:t>
      </w:r>
    </w:p>
    <w:p w:rsidR="001E5ED4" w:rsidRDefault="001E5ED4" w:rsidP="001E5ED4">
      <w:pPr>
        <w:rPr>
          <w:b/>
        </w:rPr>
      </w:pPr>
      <w:r>
        <w:rPr>
          <w:b/>
        </w:rPr>
        <w:t>CONSERVAZIONE DELLA QUANTITÀ DI MOTO</w:t>
      </w:r>
    </w:p>
    <w:p w:rsidR="001E5ED4" w:rsidRDefault="001E5ED4" w:rsidP="001E5ED4">
      <w:pPr>
        <w:jc w:val="both"/>
      </w:pPr>
      <w:r>
        <w:t xml:space="preserve">Impulso di una forza e quantità di moto dei corpi. Centro di massa. Conservazione della quantità di moto. Urti centrali e obliqui; elastici e anelastici. </w:t>
      </w:r>
    </w:p>
    <w:p w:rsidR="001E5ED4" w:rsidRDefault="001E5ED4" w:rsidP="001E5ED4">
      <w:pPr>
        <w:jc w:val="both"/>
        <w:rPr>
          <w:b/>
        </w:rPr>
      </w:pPr>
    </w:p>
    <w:p w:rsidR="001E5ED4" w:rsidRDefault="001E5ED4" w:rsidP="001E5ED4">
      <w:pPr>
        <w:jc w:val="both"/>
        <w:rPr>
          <w:b/>
        </w:rPr>
      </w:pPr>
      <w:r>
        <w:rPr>
          <w:b/>
        </w:rPr>
        <w:t>ROTAZIONE</w:t>
      </w:r>
    </w:p>
    <w:p w:rsidR="001E5ED4" w:rsidRDefault="001E5ED4" w:rsidP="001E5ED4">
      <w:pPr>
        <w:jc w:val="both"/>
      </w:pPr>
      <w:r>
        <w:t>Velocità e accelerazioni angolare. Momento di una forza e momento d' inerzia dei corpi. Il vettore momento angolare e sua conservazione. Energia cinetica di rotazione.</w:t>
      </w:r>
    </w:p>
    <w:p w:rsidR="001E5ED4" w:rsidRDefault="001E5ED4" w:rsidP="001E5ED4">
      <w:pPr>
        <w:jc w:val="both"/>
        <w:rPr>
          <w:b/>
        </w:rPr>
      </w:pPr>
    </w:p>
    <w:p w:rsidR="001E5ED4" w:rsidRDefault="001E5ED4" w:rsidP="001E5ED4">
      <w:pPr>
        <w:jc w:val="both"/>
        <w:rPr>
          <w:b/>
        </w:rPr>
      </w:pPr>
      <w:r>
        <w:rPr>
          <w:b/>
        </w:rPr>
        <w:t>SISTEMI DI RIFERIMENTO</w:t>
      </w:r>
    </w:p>
    <w:p w:rsidR="001E5ED4" w:rsidRDefault="001E5ED4" w:rsidP="001E5ED4">
      <w:pPr>
        <w:jc w:val="both"/>
      </w:pPr>
      <w:r>
        <w:t>Moti relativi. Principio di relatività e trasformate di Galileo. Sistemi inerziali e sistemi non inerziali.</w:t>
      </w:r>
    </w:p>
    <w:p w:rsidR="001E5ED4" w:rsidRDefault="001E5ED4" w:rsidP="001E5ED4">
      <w:pPr>
        <w:jc w:val="both"/>
      </w:pPr>
    </w:p>
    <w:p w:rsidR="001E5ED4" w:rsidRDefault="001E5ED4" w:rsidP="001E5ED4">
      <w:pPr>
        <w:jc w:val="both"/>
        <w:rPr>
          <w:b/>
        </w:rPr>
      </w:pPr>
      <w:r>
        <w:rPr>
          <w:b/>
        </w:rPr>
        <w:t>IL CAMPO GRAVITAZIONALE</w:t>
      </w:r>
    </w:p>
    <w:p w:rsidR="001E5ED4" w:rsidRDefault="001E5ED4" w:rsidP="001E5ED4">
      <w:pPr>
        <w:jc w:val="both"/>
      </w:pPr>
      <w:r>
        <w:t>Le leggi di Keplero. Azione attrattiva tra masse e forza gravitazionale. Il campo gravitazionale. L’energia potenziale gravitazionale.</w:t>
      </w:r>
    </w:p>
    <w:p w:rsidR="001E5ED4" w:rsidRDefault="001E5ED4" w:rsidP="001E5ED4">
      <w:pPr>
        <w:jc w:val="both"/>
        <w:rPr>
          <w:b/>
          <w:bCs/>
        </w:rPr>
      </w:pPr>
    </w:p>
    <w:p w:rsidR="001E5ED4" w:rsidRDefault="001E5ED4" w:rsidP="001E5ED4">
      <w:pPr>
        <w:jc w:val="both"/>
        <w:rPr>
          <w:bCs/>
        </w:rPr>
      </w:pPr>
    </w:p>
    <w:p w:rsidR="00025DB3" w:rsidRDefault="00025DB3" w:rsidP="001E5ED4">
      <w:pPr>
        <w:jc w:val="both"/>
        <w:rPr>
          <w:b/>
          <w:bCs/>
          <w:u w:val="single"/>
        </w:rPr>
      </w:pPr>
    </w:p>
    <w:p w:rsidR="00025DB3" w:rsidRDefault="00025DB3" w:rsidP="001E5ED4">
      <w:pPr>
        <w:jc w:val="both"/>
        <w:rPr>
          <w:b/>
          <w:bCs/>
          <w:u w:val="single"/>
        </w:rPr>
      </w:pPr>
    </w:p>
    <w:p w:rsidR="00025DB3" w:rsidRDefault="00025DB3" w:rsidP="001E5ED4">
      <w:pPr>
        <w:jc w:val="both"/>
        <w:rPr>
          <w:b/>
          <w:bCs/>
          <w:u w:val="single"/>
        </w:rPr>
      </w:pPr>
    </w:p>
    <w:p w:rsidR="001E5ED4" w:rsidRDefault="001E5ED4" w:rsidP="001E5ED4">
      <w:pPr>
        <w:pStyle w:val="Corpodeltesto2"/>
        <w:rPr>
          <w:b/>
        </w:rPr>
      </w:pPr>
    </w:p>
    <w:p w:rsidR="001E5ED4" w:rsidRDefault="001E5ED4" w:rsidP="001E5ED4">
      <w:pPr>
        <w:tabs>
          <w:tab w:val="left" w:pos="354"/>
        </w:tabs>
        <w:spacing w:line="360" w:lineRule="atLeast"/>
        <w:jc w:val="both"/>
        <w:rPr>
          <w:b/>
          <w:u w:val="single"/>
        </w:rPr>
      </w:pPr>
    </w:p>
    <w:p w:rsidR="001E5ED4" w:rsidRDefault="001E5ED4" w:rsidP="001E5ED4">
      <w:pPr>
        <w:tabs>
          <w:tab w:val="left" w:pos="354"/>
        </w:tabs>
        <w:spacing w:line="360" w:lineRule="atLeast"/>
        <w:jc w:val="both"/>
        <w:rPr>
          <w:b/>
          <w:u w:val="single"/>
        </w:rPr>
      </w:pPr>
    </w:p>
    <w:p w:rsidR="001E5ED4" w:rsidRDefault="001E5ED4" w:rsidP="001E5ED4">
      <w:pPr>
        <w:tabs>
          <w:tab w:val="left" w:pos="354"/>
        </w:tabs>
        <w:spacing w:line="360" w:lineRule="atLeast"/>
        <w:jc w:val="both"/>
        <w:rPr>
          <w:b/>
          <w:u w:val="single"/>
        </w:rPr>
      </w:pPr>
      <w:r w:rsidRPr="00B43AEC">
        <w:rPr>
          <w:b/>
          <w:u w:val="single"/>
        </w:rPr>
        <w:t>METODOLOGIA,  ATTREZZATURE E STRUMENTI DIDATTICI</w:t>
      </w:r>
      <w:r w:rsidRPr="002C20E8">
        <w:rPr>
          <w:b/>
        </w:rPr>
        <w:t xml:space="preserve">  </w:t>
      </w:r>
    </w:p>
    <w:p w:rsidR="001E5ED4" w:rsidRDefault="001E5ED4" w:rsidP="001E5ED4">
      <w:pPr>
        <w:tabs>
          <w:tab w:val="left" w:pos="354"/>
        </w:tabs>
        <w:spacing w:line="360" w:lineRule="atLeast"/>
        <w:jc w:val="both"/>
        <w:rPr>
          <w:b/>
          <w:u w:val="single"/>
        </w:rPr>
      </w:pPr>
    </w:p>
    <w:p w:rsidR="001E5ED4" w:rsidRDefault="001E5ED4" w:rsidP="001E5ED4">
      <w:pPr>
        <w:tabs>
          <w:tab w:val="left" w:pos="354"/>
        </w:tabs>
        <w:spacing w:line="360" w:lineRule="atLeast"/>
        <w:jc w:val="both"/>
      </w:pPr>
      <w:r>
        <w:t>Tenendo conto che la fisica é una scienza sperimentale che costituisce un utile strumento per una maggiore comprensione della realtà, la maggior parte degli argomenti sarà affrontata prendendo spunto da situazioni di esperienza quotidiana, da interrogativi che logicamente ne scaturiscono.</w:t>
      </w:r>
    </w:p>
    <w:p w:rsidR="001E5ED4" w:rsidRDefault="001E5ED4" w:rsidP="001E5ED4">
      <w:pPr>
        <w:pStyle w:val="Corpodeltesto"/>
      </w:pPr>
      <w:r>
        <w:t xml:space="preserve">In questo senso l'attività di laboratorio, di indubbia valenza stimolante e formativa, sarà privilegiata. Il laboratorio segue la filosofia di tutto il corso: partendo da un problema, scelto in modo opportuno, si introdurranno le grandezze fisiche in modo operativo. </w:t>
      </w:r>
    </w:p>
    <w:p w:rsidR="001E5ED4" w:rsidRDefault="001E5ED4" w:rsidP="001E5ED4">
      <w:pPr>
        <w:tabs>
          <w:tab w:val="left" w:pos="354"/>
        </w:tabs>
        <w:spacing w:line="360" w:lineRule="atLeast"/>
        <w:jc w:val="both"/>
      </w:pPr>
      <w:r>
        <w:t>Si tenderà a privilegiare, quando è possibile, l'attività di gruppo, piuttosto che le esperienze effettuate dalla cattedra.</w:t>
      </w:r>
    </w:p>
    <w:p w:rsidR="001E5ED4" w:rsidRDefault="001E5ED4" w:rsidP="001E5ED4">
      <w:pPr>
        <w:tabs>
          <w:tab w:val="left" w:pos="354"/>
        </w:tabs>
        <w:spacing w:line="360" w:lineRule="atLeast"/>
        <w:jc w:val="both"/>
      </w:pPr>
      <w:r>
        <w:t>In ogni caso i risultati ottenuti da ciascun gruppo saranno sempre seguiti da un confronto di intergruppo e sistematizzati in una relazione scritta, con lo scopo di abituare gli allievi a stimolare e sviluppare le loro capacità di descrivere, in modo corretto e sintetico, le attività svolte e le informazioni ottenute. La relazione costituisce per lo studente un momento per trarre le opportune conclusioni che gli permettono di individuare con chiarezza i collegamenti tra la teoria e la realtà fisica concreta.</w:t>
      </w:r>
    </w:p>
    <w:p w:rsidR="001E5ED4" w:rsidRDefault="001E5ED4" w:rsidP="001E5ED4">
      <w:pPr>
        <w:tabs>
          <w:tab w:val="left" w:pos="354"/>
        </w:tabs>
        <w:spacing w:line="360" w:lineRule="atLeast"/>
        <w:jc w:val="both"/>
      </w:pPr>
      <w:r>
        <w:t>Quando non sarà possibile eseguire materialmente una esperienza nel laboratorio scolastico si ricorrerà a film nei quali esse sono descritte o a programmi di simulazione al computer, che permettono all'allievo di manipolare dati e risolvere problemi, aprendogli prospettive che una trattazione solo teorica non permette di scorgere.</w:t>
      </w:r>
    </w:p>
    <w:p w:rsidR="001E5ED4" w:rsidRDefault="001E5ED4" w:rsidP="001E5ED4">
      <w:pPr>
        <w:tabs>
          <w:tab w:val="left" w:pos="354"/>
        </w:tabs>
        <w:spacing w:line="360" w:lineRule="atLeast"/>
        <w:jc w:val="both"/>
      </w:pPr>
      <w:r>
        <w:t>L'elaboratore elettronico non costituisce però un'alternativa al laboratorio stesso, ma, con la sua capacità di trattare in tempi brevi, una grande quantità di dati, ne potenzia le possibilità. Infatti rende possibile la rappresentazione grafica dei dati ottenuti in laboratorio e il loro confronto con i modelli teorici.</w:t>
      </w:r>
    </w:p>
    <w:p w:rsidR="001E5ED4" w:rsidRDefault="001E5ED4" w:rsidP="001E5ED4">
      <w:pPr>
        <w:tabs>
          <w:tab w:val="left" w:pos="354"/>
        </w:tabs>
        <w:spacing w:line="360" w:lineRule="atLeast"/>
        <w:jc w:val="both"/>
      </w:pPr>
      <w:r>
        <w:t>Le lezioni in aula avranno lo scopo di operare un approfondimento e una sintesi delle conoscenze o quando la trattazione dell’argomento non sarà preceduta da esperienze pratiche, di introdurre direttamente i contenuti.</w:t>
      </w:r>
    </w:p>
    <w:p w:rsidR="001E5ED4" w:rsidRDefault="001E5ED4" w:rsidP="001E5ED4">
      <w:pPr>
        <w:tabs>
          <w:tab w:val="left" w:pos="354"/>
        </w:tabs>
        <w:spacing w:line="360" w:lineRule="atLeast"/>
        <w:jc w:val="both"/>
        <w:rPr>
          <w:b/>
          <w:u w:val="single"/>
        </w:rPr>
      </w:pPr>
    </w:p>
    <w:p w:rsidR="001E5ED4" w:rsidRDefault="001E5ED4" w:rsidP="001E5ED4">
      <w:pPr>
        <w:tabs>
          <w:tab w:val="left" w:pos="4677"/>
          <w:tab w:val="left" w:pos="4890"/>
        </w:tabs>
        <w:spacing w:line="240" w:lineRule="atLeast"/>
        <w:jc w:val="both"/>
        <w:rPr>
          <w:b/>
          <w:u w:val="single"/>
        </w:rPr>
      </w:pPr>
      <w:r>
        <w:rPr>
          <w:b/>
          <w:u w:val="single"/>
        </w:rPr>
        <w:t>LIBRI DI TESTO</w:t>
      </w:r>
    </w:p>
    <w:p w:rsidR="001E5ED4" w:rsidRDefault="001E5ED4" w:rsidP="001E5ED4">
      <w:pPr>
        <w:tabs>
          <w:tab w:val="left" w:pos="4677"/>
          <w:tab w:val="left" w:pos="4890"/>
        </w:tabs>
        <w:spacing w:line="240" w:lineRule="atLeast"/>
        <w:jc w:val="both"/>
        <w:rPr>
          <w:b/>
          <w:u w:val="single"/>
        </w:rPr>
      </w:pPr>
    </w:p>
    <w:p w:rsidR="001E5ED4" w:rsidRPr="00BA7324" w:rsidRDefault="006A1549" w:rsidP="001E5ED4">
      <w:pPr>
        <w:pStyle w:val="Titolo3"/>
        <w:rPr>
          <w:b/>
          <w:u w:val="single"/>
        </w:rPr>
      </w:pPr>
      <w:r>
        <w:t>“FTE</w:t>
      </w:r>
      <w:r w:rsidR="001E5ED4">
        <w:t xml:space="preserve">” </w:t>
      </w:r>
      <w:proofErr w:type="spellStart"/>
      <w:r w:rsidR="001E5ED4">
        <w:t>vol</w:t>
      </w:r>
      <w:proofErr w:type="spellEnd"/>
      <w:r w:rsidR="001E5ED4">
        <w:t xml:space="preserve"> 1 e vol.2  Autori Fabbri – Masini - Baccaglini</w:t>
      </w:r>
      <w:r w:rsidR="001E5ED4">
        <w:tab/>
        <w:t>Ed. SEI</w:t>
      </w:r>
    </w:p>
    <w:p w:rsidR="001E5ED4" w:rsidRDefault="001E5ED4" w:rsidP="001E5ED4">
      <w:pPr>
        <w:pStyle w:val="Titolo3"/>
      </w:pPr>
    </w:p>
    <w:p w:rsidR="001E5ED4" w:rsidRDefault="001E5ED4" w:rsidP="001E5ED4">
      <w:pPr>
        <w:pStyle w:val="Titolo3"/>
        <w:rPr>
          <w:u w:val="single"/>
        </w:rPr>
      </w:pPr>
    </w:p>
    <w:p w:rsidR="001E5ED4" w:rsidRDefault="001E5ED4" w:rsidP="001E5ED4">
      <w:pPr>
        <w:pStyle w:val="Titolo3"/>
        <w:rPr>
          <w:u w:val="single"/>
        </w:rPr>
      </w:pPr>
      <w:r>
        <w:rPr>
          <w:u w:val="single"/>
        </w:rPr>
        <w:t>MODALITA’  DI  VALUTAZIONE</w:t>
      </w:r>
    </w:p>
    <w:p w:rsidR="001E5ED4" w:rsidRPr="00BA0E7B" w:rsidRDefault="001E5ED4" w:rsidP="001E5ED4">
      <w:pPr>
        <w:pStyle w:val="Rientronormale"/>
      </w:pPr>
    </w:p>
    <w:p w:rsidR="001E5ED4" w:rsidRDefault="001E5ED4" w:rsidP="001E5ED4">
      <w:pPr>
        <w:tabs>
          <w:tab w:val="left" w:pos="354"/>
        </w:tabs>
        <w:spacing w:line="360" w:lineRule="atLeast"/>
        <w:jc w:val="both"/>
      </w:pPr>
      <w:r>
        <w:t>Gli aspetti da valutare sono molteplici, in relazione alle competenze che si vogliono acquisire.  Di conseguenza si useranno diversi strumenti di valutazione.</w:t>
      </w:r>
    </w:p>
    <w:p w:rsidR="001E5ED4" w:rsidRDefault="001E5ED4" w:rsidP="001E5ED4">
      <w:pPr>
        <w:jc w:val="both"/>
      </w:pPr>
    </w:p>
    <w:p w:rsidR="001E5ED4" w:rsidRDefault="001E5ED4" w:rsidP="001E5ED4">
      <w:pPr>
        <w:jc w:val="both"/>
      </w:pPr>
      <w:r>
        <w:t xml:space="preserve">La valutazione formativa sarà effettuata costantemente in itinere con: </w:t>
      </w:r>
    </w:p>
    <w:p w:rsidR="001E5ED4" w:rsidRDefault="001E5ED4" w:rsidP="001E5ED4">
      <w:pPr>
        <w:numPr>
          <w:ilvl w:val="0"/>
          <w:numId w:val="16"/>
        </w:numPr>
        <w:jc w:val="both"/>
      </w:pPr>
      <w:r>
        <w:lastRenderedPageBreak/>
        <w:t xml:space="preserve">discussioni guidate in classe, in modo che ogni allievo si renda conto di quali sono i suoi problemi e abbia indicazione su come poterli superare; </w:t>
      </w:r>
    </w:p>
    <w:p w:rsidR="001E5ED4" w:rsidRDefault="001E5ED4" w:rsidP="001E5ED4">
      <w:pPr>
        <w:numPr>
          <w:ilvl w:val="0"/>
          <w:numId w:val="16"/>
        </w:numPr>
        <w:jc w:val="both"/>
      </w:pPr>
      <w:r>
        <w:t>colloqui;</w:t>
      </w:r>
    </w:p>
    <w:p w:rsidR="001E5ED4" w:rsidRDefault="001E5ED4" w:rsidP="001E5ED4">
      <w:pPr>
        <w:numPr>
          <w:ilvl w:val="0"/>
          <w:numId w:val="16"/>
        </w:numPr>
        <w:jc w:val="both"/>
      </w:pPr>
      <w:r>
        <w:t>risoluzione di esercizi e problemi;</w:t>
      </w:r>
    </w:p>
    <w:p w:rsidR="001E5ED4" w:rsidRDefault="001E5ED4" w:rsidP="001E5ED4">
      <w:pPr>
        <w:numPr>
          <w:ilvl w:val="0"/>
          <w:numId w:val="16"/>
        </w:numPr>
        <w:jc w:val="both"/>
      </w:pPr>
      <w:r>
        <w:t xml:space="preserve">correzione di relazioni sulle attività svolte in laboratorio  </w:t>
      </w:r>
    </w:p>
    <w:p w:rsidR="001E5ED4" w:rsidRDefault="001E5ED4" w:rsidP="001E5ED4">
      <w:pPr>
        <w:tabs>
          <w:tab w:val="left" w:pos="354"/>
        </w:tabs>
        <w:spacing w:line="360" w:lineRule="atLeast"/>
        <w:jc w:val="both"/>
      </w:pPr>
      <w:r>
        <w:t>Per quanto riguarda la valutazione</w:t>
      </w:r>
      <w:r w:rsidR="006A1549">
        <w:t xml:space="preserve"> sommativa, </w:t>
      </w:r>
      <w:r>
        <w:t>si prevedono almeno due valutazioni</w:t>
      </w:r>
      <w:r w:rsidR="006A1549">
        <w:t xml:space="preserve"> sia nel trimestre che </w:t>
      </w:r>
      <w:r>
        <w:t xml:space="preserve">nel </w:t>
      </w:r>
      <w:proofErr w:type="spellStart"/>
      <w:r>
        <w:t>pentamestre</w:t>
      </w:r>
      <w:proofErr w:type="spellEnd"/>
      <w:r>
        <w:t>. Le verifiche per ottenere tali valutazioni potranno essere strutturate nelle seguenti forme, anche con tipologie miste:</w:t>
      </w:r>
    </w:p>
    <w:p w:rsidR="001E5ED4" w:rsidRDefault="001E5ED4" w:rsidP="001E5ED4">
      <w:pPr>
        <w:numPr>
          <w:ilvl w:val="0"/>
          <w:numId w:val="19"/>
        </w:numPr>
        <w:tabs>
          <w:tab w:val="left" w:pos="354"/>
        </w:tabs>
        <w:spacing w:line="360" w:lineRule="atLeast"/>
        <w:jc w:val="both"/>
      </w:pPr>
      <w:r>
        <w:t xml:space="preserve"> test a scelta multipla</w:t>
      </w:r>
    </w:p>
    <w:p w:rsidR="001E5ED4" w:rsidRDefault="001E5ED4" w:rsidP="001E5ED4">
      <w:pPr>
        <w:numPr>
          <w:ilvl w:val="0"/>
          <w:numId w:val="19"/>
        </w:numPr>
        <w:tabs>
          <w:tab w:val="left" w:pos="354"/>
        </w:tabs>
        <w:spacing w:line="360" w:lineRule="atLeast"/>
        <w:jc w:val="both"/>
      </w:pPr>
      <w:r>
        <w:t xml:space="preserve"> quesiti a risposta sintetica</w:t>
      </w:r>
    </w:p>
    <w:p w:rsidR="001E5ED4" w:rsidRDefault="001E5ED4" w:rsidP="001E5ED4">
      <w:pPr>
        <w:numPr>
          <w:ilvl w:val="0"/>
          <w:numId w:val="19"/>
        </w:numPr>
        <w:tabs>
          <w:tab w:val="left" w:pos="354"/>
        </w:tabs>
        <w:spacing w:line="360" w:lineRule="atLeast"/>
        <w:jc w:val="both"/>
      </w:pPr>
      <w:r>
        <w:t xml:space="preserve"> relazioni </w:t>
      </w:r>
    </w:p>
    <w:p w:rsidR="001E5ED4" w:rsidRDefault="001E5ED4" w:rsidP="001E5ED4">
      <w:pPr>
        <w:numPr>
          <w:ilvl w:val="0"/>
          <w:numId w:val="19"/>
        </w:numPr>
        <w:tabs>
          <w:tab w:val="left" w:pos="354"/>
        </w:tabs>
        <w:spacing w:line="360" w:lineRule="atLeast"/>
        <w:jc w:val="both"/>
      </w:pPr>
      <w:r>
        <w:t xml:space="preserve"> esercizi e problemi</w:t>
      </w:r>
    </w:p>
    <w:p w:rsidR="001E5ED4" w:rsidRDefault="001E5ED4" w:rsidP="001E5ED4">
      <w:pPr>
        <w:jc w:val="both"/>
      </w:pPr>
    </w:p>
    <w:p w:rsidR="001E5ED4" w:rsidRDefault="001E5ED4" w:rsidP="001E5ED4">
      <w:pPr>
        <w:jc w:val="both"/>
      </w:pPr>
      <w:r>
        <w:t>Ulteriori elementi di valutazione saranno eventualmente forniti dall’esame dei lavori eseguiti dagli allievi nei laboratori.</w:t>
      </w:r>
    </w:p>
    <w:p w:rsidR="001E5ED4" w:rsidRPr="004E7D65" w:rsidRDefault="001E5ED4" w:rsidP="001E5ED4">
      <w:pPr>
        <w:pStyle w:val="Corpodeltesto"/>
      </w:pPr>
      <w:r>
        <w:t xml:space="preserve">I quesiti saranno formulati in modo tale da poter valutare le conoscenze, competenze e capacità come concordato in sede di Consiglio di Classe. La valutazione degli elaborati sarà effettuata assegnando ad ogni esercizio un punteggio quantificato sulla base dei criteri stabiliti, eseguendo la somma dei punteggi parziali e rapportandola alla scala di misurazione (dal 2 al 10). </w:t>
      </w:r>
      <w:r w:rsidRPr="004E7D65">
        <w:t>Sarà attribuita la sufficienza con il 60% del compito svolto correttamente.</w:t>
      </w:r>
    </w:p>
    <w:p w:rsidR="001E5ED4" w:rsidRDefault="001E5ED4" w:rsidP="001E5ED4">
      <w:pPr>
        <w:jc w:val="both"/>
      </w:pPr>
      <w:r w:rsidRPr="004E7D65">
        <w:t>Per quanto riguarda le prove orali sarà adottata la seguente griglia di valutazione:</w:t>
      </w:r>
    </w:p>
    <w:p w:rsidR="001E5ED4" w:rsidRPr="004E7D65" w:rsidRDefault="001E5ED4" w:rsidP="001E5ED4">
      <w:pPr>
        <w:jc w:val="both"/>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694"/>
        <w:gridCol w:w="2835"/>
        <w:gridCol w:w="3118"/>
      </w:tblGrid>
      <w:tr w:rsidR="001E5ED4" w:rsidRPr="004E7D65" w:rsidTr="00FF5B31">
        <w:trPr>
          <w:cantSplit/>
        </w:trPr>
        <w:tc>
          <w:tcPr>
            <w:tcW w:w="2694" w:type="dxa"/>
          </w:tcPr>
          <w:p w:rsidR="001E5ED4" w:rsidRPr="004E7D65" w:rsidRDefault="001E5ED4" w:rsidP="00FF5B31">
            <w:pPr>
              <w:tabs>
                <w:tab w:val="center" w:pos="1277"/>
              </w:tabs>
              <w:rPr>
                <w:b/>
                <w:smallCaps/>
              </w:rPr>
            </w:pPr>
            <w:r w:rsidRPr="004E7D65">
              <w:rPr>
                <w:b/>
                <w:smallCaps/>
              </w:rPr>
              <w:tab/>
            </w:r>
          </w:p>
          <w:p w:rsidR="001E5ED4" w:rsidRPr="004E7D65" w:rsidRDefault="001E5ED4" w:rsidP="00FF5B31">
            <w:pPr>
              <w:tabs>
                <w:tab w:val="center" w:pos="1277"/>
              </w:tabs>
              <w:jc w:val="center"/>
              <w:rPr>
                <w:b/>
                <w:smallCaps/>
              </w:rPr>
            </w:pPr>
            <w:r w:rsidRPr="004E7D65">
              <w:rPr>
                <w:b/>
                <w:smallCaps/>
              </w:rPr>
              <w:t>Conoscenza dei contenuti</w:t>
            </w:r>
          </w:p>
          <w:p w:rsidR="001E5ED4" w:rsidRPr="004E7D65" w:rsidRDefault="001E5ED4" w:rsidP="00FF5B31">
            <w:pPr>
              <w:jc w:val="center"/>
              <w:rPr>
                <w:b/>
                <w:smallCaps/>
              </w:rPr>
            </w:pPr>
            <w:r w:rsidRPr="004E7D65">
              <w:rPr>
                <w:b/>
                <w:smallCaps/>
              </w:rPr>
              <w:t>aderenza alla traccia</w:t>
            </w:r>
          </w:p>
          <w:p w:rsidR="001E5ED4" w:rsidRPr="004E7D65" w:rsidRDefault="001E5ED4" w:rsidP="00FF5B31">
            <w:pPr>
              <w:jc w:val="center"/>
              <w:rPr>
                <w:b/>
                <w:smallCaps/>
              </w:rPr>
            </w:pPr>
          </w:p>
        </w:tc>
        <w:tc>
          <w:tcPr>
            <w:tcW w:w="2835" w:type="dxa"/>
          </w:tcPr>
          <w:p w:rsidR="001E5ED4" w:rsidRPr="004E7D65" w:rsidRDefault="001E5ED4" w:rsidP="00FF5B31">
            <w:pPr>
              <w:pStyle w:val="Testofumetto"/>
              <w:jc w:val="center"/>
              <w:rPr>
                <w:rFonts w:ascii="Times New Roman" w:hAnsi="Times New Roman" w:cs="Times New Roman"/>
                <w:b/>
                <w:smallCaps/>
                <w:sz w:val="24"/>
                <w:szCs w:val="24"/>
              </w:rPr>
            </w:pPr>
          </w:p>
          <w:p w:rsidR="001E5ED4" w:rsidRPr="004E7D65" w:rsidRDefault="001E5ED4" w:rsidP="00FF5B31">
            <w:pPr>
              <w:pStyle w:val="Testofumetto"/>
              <w:jc w:val="center"/>
              <w:rPr>
                <w:rFonts w:ascii="Times New Roman" w:hAnsi="Times New Roman" w:cs="Times New Roman"/>
                <w:b/>
                <w:smallCaps/>
                <w:sz w:val="24"/>
                <w:szCs w:val="24"/>
              </w:rPr>
            </w:pPr>
            <w:r w:rsidRPr="004E7D65">
              <w:rPr>
                <w:rFonts w:ascii="Times New Roman" w:hAnsi="Times New Roman" w:cs="Times New Roman"/>
                <w:b/>
                <w:smallCaps/>
                <w:sz w:val="24"/>
                <w:szCs w:val="24"/>
              </w:rPr>
              <w:t>Capacità di argomentare e di sintesi e/o di applicazione</w:t>
            </w:r>
          </w:p>
        </w:tc>
        <w:tc>
          <w:tcPr>
            <w:tcW w:w="3118" w:type="dxa"/>
          </w:tcPr>
          <w:p w:rsidR="001E5ED4" w:rsidRPr="004E7D65" w:rsidRDefault="001E5ED4" w:rsidP="00FF5B31">
            <w:pPr>
              <w:jc w:val="center"/>
              <w:rPr>
                <w:b/>
                <w:smallCaps/>
              </w:rPr>
            </w:pPr>
            <w:r w:rsidRPr="004E7D65">
              <w:rPr>
                <w:b/>
                <w:smallCaps/>
              </w:rPr>
              <w:t>Adeguato utilizzo del mezzo espressivo e dei simboli e/o</w:t>
            </w:r>
          </w:p>
          <w:p w:rsidR="001E5ED4" w:rsidRPr="004E7D65" w:rsidRDefault="001E5ED4" w:rsidP="00FF5B31">
            <w:pPr>
              <w:jc w:val="center"/>
              <w:rPr>
                <w:b/>
                <w:smallCaps/>
              </w:rPr>
            </w:pPr>
            <w:r w:rsidRPr="004E7D65">
              <w:rPr>
                <w:b/>
                <w:smallCaps/>
              </w:rPr>
              <w:t xml:space="preserve">Precisione nella rappresentazione dei grafici </w:t>
            </w:r>
          </w:p>
        </w:tc>
      </w:tr>
      <w:tr w:rsidR="001E5ED4" w:rsidRPr="004E7D65" w:rsidTr="00FF5B31">
        <w:trPr>
          <w:cantSplit/>
          <w:trHeight w:val="1258"/>
        </w:trPr>
        <w:tc>
          <w:tcPr>
            <w:tcW w:w="2694" w:type="dxa"/>
          </w:tcPr>
          <w:p w:rsidR="001E5ED4" w:rsidRPr="004E7D65" w:rsidRDefault="001E5ED4" w:rsidP="00FF5B31">
            <w:pPr>
              <w:rPr>
                <w:rFonts w:ascii="Verdana" w:hAnsi="Verdana"/>
              </w:rPr>
            </w:pPr>
          </w:p>
          <w:p w:rsidR="001E5ED4" w:rsidRPr="004E7D65" w:rsidRDefault="001E5ED4" w:rsidP="00FF5B31">
            <w:pPr>
              <w:rPr>
                <w:rFonts w:ascii="Verdana" w:hAnsi="Verdana"/>
              </w:rPr>
            </w:pPr>
            <w:r w:rsidRPr="004E7D65">
              <w:rPr>
                <w:rFonts w:ascii="Verdana" w:hAnsi="Verdana"/>
              </w:rPr>
              <w:t xml:space="preserve">                /50</w:t>
            </w:r>
          </w:p>
        </w:tc>
        <w:tc>
          <w:tcPr>
            <w:tcW w:w="2835" w:type="dxa"/>
          </w:tcPr>
          <w:p w:rsidR="001E5ED4" w:rsidRPr="004E7D65" w:rsidRDefault="001E5ED4" w:rsidP="00FF5B31">
            <w:pPr>
              <w:rPr>
                <w:rFonts w:ascii="Verdana" w:hAnsi="Verdana"/>
              </w:rPr>
            </w:pPr>
          </w:p>
          <w:p w:rsidR="001E5ED4" w:rsidRPr="004E7D65" w:rsidRDefault="001E5ED4" w:rsidP="00FF5B31">
            <w:pPr>
              <w:rPr>
                <w:rFonts w:ascii="Verdana" w:hAnsi="Verdana"/>
              </w:rPr>
            </w:pPr>
            <w:r w:rsidRPr="004E7D65">
              <w:rPr>
                <w:rFonts w:ascii="Verdana" w:hAnsi="Verdana"/>
              </w:rPr>
              <w:t xml:space="preserve">                 /30         </w:t>
            </w:r>
          </w:p>
        </w:tc>
        <w:tc>
          <w:tcPr>
            <w:tcW w:w="3118" w:type="dxa"/>
            <w:shd w:val="clear" w:color="auto" w:fill="auto"/>
          </w:tcPr>
          <w:p w:rsidR="001E5ED4" w:rsidRPr="004E7D65" w:rsidRDefault="001E5ED4" w:rsidP="00FF5B31">
            <w:pPr>
              <w:rPr>
                <w:rFonts w:ascii="Verdana" w:hAnsi="Verdana"/>
              </w:rPr>
            </w:pPr>
          </w:p>
          <w:p w:rsidR="001E5ED4" w:rsidRPr="004E7D65" w:rsidRDefault="001E5ED4" w:rsidP="00FF5B31">
            <w:pPr>
              <w:rPr>
                <w:rFonts w:ascii="Verdana" w:hAnsi="Verdana"/>
              </w:rPr>
            </w:pPr>
            <w:r w:rsidRPr="004E7D65">
              <w:rPr>
                <w:rFonts w:ascii="Verdana" w:hAnsi="Verdana"/>
              </w:rPr>
              <w:t xml:space="preserve">                   /20</w:t>
            </w:r>
          </w:p>
        </w:tc>
      </w:tr>
    </w:tbl>
    <w:p w:rsidR="001E5ED4" w:rsidRPr="004E7D65" w:rsidRDefault="001E5ED4" w:rsidP="001E5ED4">
      <w:pPr>
        <w:jc w:val="both"/>
      </w:pPr>
    </w:p>
    <w:p w:rsidR="001E5ED4" w:rsidRPr="004E7D65" w:rsidRDefault="001E5ED4" w:rsidP="001E5ED4">
      <w:pPr>
        <w:jc w:val="both"/>
      </w:pPr>
      <w:r w:rsidRPr="004E7D65">
        <w:t>La valutazione quadrimestrale terrà conto anche dell’interesse, della partecipazione e dei progressi ottenuti dagli allievi.</w:t>
      </w:r>
    </w:p>
    <w:p w:rsidR="001E5ED4" w:rsidRPr="004E7D65" w:rsidRDefault="001E5ED4" w:rsidP="001E5ED4">
      <w:pPr>
        <w:tabs>
          <w:tab w:val="left" w:pos="354"/>
        </w:tabs>
        <w:spacing w:line="240" w:lineRule="atLeast"/>
        <w:jc w:val="both"/>
      </w:pPr>
      <w:r w:rsidRPr="004E7D65">
        <w:t>La conoscenza di ogni allievo non può essere valutata positivamente se limitata ad un solo settore del programma: nessuno dei temi trattati può essere completamente sconosciuto.</w:t>
      </w:r>
    </w:p>
    <w:p w:rsidR="001E5ED4" w:rsidRPr="004E7D65" w:rsidRDefault="001E5ED4" w:rsidP="001E5ED4">
      <w:pPr>
        <w:tabs>
          <w:tab w:val="left" w:pos="354"/>
        </w:tabs>
        <w:spacing w:line="240" w:lineRule="atLeast"/>
        <w:jc w:val="both"/>
      </w:pPr>
      <w:r w:rsidRPr="004E7D65">
        <w:t>La valutazione avverrà utilizzando voti dal 2 al 10 secondo questo schema indicativo:</w:t>
      </w:r>
    </w:p>
    <w:p w:rsidR="001E5ED4" w:rsidRPr="004E7D65" w:rsidRDefault="001E5ED4" w:rsidP="001E5ED4">
      <w:pPr>
        <w:tabs>
          <w:tab w:val="left" w:pos="354"/>
        </w:tabs>
        <w:spacing w:line="240" w:lineRule="atLeas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8364"/>
      </w:tblGrid>
      <w:tr w:rsidR="001E5ED4" w:rsidRPr="004E7D65" w:rsidTr="00FF5B31">
        <w:tc>
          <w:tcPr>
            <w:tcW w:w="675" w:type="dxa"/>
          </w:tcPr>
          <w:p w:rsidR="001E5ED4" w:rsidRPr="004E7D65" w:rsidRDefault="001E5ED4" w:rsidP="00FF5B31">
            <w:pPr>
              <w:tabs>
                <w:tab w:val="left" w:pos="354"/>
              </w:tabs>
              <w:spacing w:line="240" w:lineRule="atLeast"/>
              <w:jc w:val="center"/>
              <w:rPr>
                <w:b/>
              </w:rPr>
            </w:pPr>
            <w:r w:rsidRPr="004E7D65">
              <w:rPr>
                <w:b/>
              </w:rPr>
              <w:t>voto</w:t>
            </w:r>
          </w:p>
        </w:tc>
        <w:tc>
          <w:tcPr>
            <w:tcW w:w="8364" w:type="dxa"/>
          </w:tcPr>
          <w:p w:rsidR="001E5ED4" w:rsidRPr="004E7D65" w:rsidRDefault="001E5ED4" w:rsidP="00FF5B31">
            <w:pPr>
              <w:tabs>
                <w:tab w:val="left" w:pos="354"/>
              </w:tabs>
              <w:spacing w:line="240" w:lineRule="atLeast"/>
              <w:jc w:val="center"/>
              <w:rPr>
                <w:b/>
              </w:rPr>
            </w:pPr>
            <w:r w:rsidRPr="004E7D65">
              <w:rPr>
                <w:b/>
              </w:rPr>
              <w:t>motivazione</w:t>
            </w:r>
          </w:p>
        </w:tc>
      </w:tr>
      <w:tr w:rsidR="001E5ED4" w:rsidRPr="004E7D65" w:rsidTr="00FF5B31">
        <w:tc>
          <w:tcPr>
            <w:tcW w:w="675" w:type="dxa"/>
          </w:tcPr>
          <w:p w:rsidR="001E5ED4" w:rsidRPr="004E7D65" w:rsidRDefault="001E5ED4" w:rsidP="00FF5B31">
            <w:pPr>
              <w:tabs>
                <w:tab w:val="left" w:pos="354"/>
              </w:tabs>
              <w:spacing w:line="240" w:lineRule="atLeast"/>
            </w:pPr>
            <w:r w:rsidRPr="004E7D65">
              <w:t>2</w:t>
            </w:r>
          </w:p>
        </w:tc>
        <w:tc>
          <w:tcPr>
            <w:tcW w:w="8364" w:type="dxa"/>
          </w:tcPr>
          <w:p w:rsidR="001E5ED4" w:rsidRPr="004E7D65" w:rsidRDefault="001E5ED4" w:rsidP="00FF5B31">
            <w:pPr>
              <w:tabs>
                <w:tab w:val="left" w:pos="354"/>
              </w:tabs>
              <w:spacing w:line="240" w:lineRule="atLeast"/>
            </w:pPr>
            <w:r w:rsidRPr="004E7D65">
              <w:t>rifiuto di ogni tipo di attività ed impegno</w:t>
            </w:r>
          </w:p>
        </w:tc>
      </w:tr>
      <w:tr w:rsidR="001E5ED4" w:rsidRPr="004E7D65" w:rsidTr="00FF5B31">
        <w:tc>
          <w:tcPr>
            <w:tcW w:w="675" w:type="dxa"/>
          </w:tcPr>
          <w:p w:rsidR="001E5ED4" w:rsidRPr="004E7D65" w:rsidRDefault="001E5ED4" w:rsidP="00FF5B31">
            <w:pPr>
              <w:tabs>
                <w:tab w:val="left" w:pos="354"/>
              </w:tabs>
              <w:spacing w:line="240" w:lineRule="atLeast"/>
            </w:pPr>
            <w:r w:rsidRPr="004E7D65">
              <w:t>3</w:t>
            </w:r>
          </w:p>
        </w:tc>
        <w:tc>
          <w:tcPr>
            <w:tcW w:w="8364" w:type="dxa"/>
          </w:tcPr>
          <w:p w:rsidR="001E5ED4" w:rsidRPr="004E7D65" w:rsidRDefault="001E5ED4" w:rsidP="00FF5B31">
            <w:pPr>
              <w:tabs>
                <w:tab w:val="left" w:pos="354"/>
              </w:tabs>
              <w:spacing w:line="240" w:lineRule="atLeast"/>
            </w:pPr>
            <w:r w:rsidRPr="004E7D65">
              <w:t>gravissime difficoltà nella comprensione e nell’ applicazione dei concetti di   base</w:t>
            </w:r>
          </w:p>
        </w:tc>
      </w:tr>
      <w:tr w:rsidR="001E5ED4" w:rsidRPr="004E7D65" w:rsidTr="00FF5B31">
        <w:tc>
          <w:tcPr>
            <w:tcW w:w="675" w:type="dxa"/>
          </w:tcPr>
          <w:p w:rsidR="001E5ED4" w:rsidRPr="004E7D65" w:rsidRDefault="001E5ED4" w:rsidP="00FF5B31">
            <w:pPr>
              <w:tabs>
                <w:tab w:val="left" w:pos="354"/>
              </w:tabs>
              <w:spacing w:line="240" w:lineRule="atLeast"/>
            </w:pPr>
            <w:r w:rsidRPr="004E7D65">
              <w:t>4</w:t>
            </w:r>
          </w:p>
        </w:tc>
        <w:tc>
          <w:tcPr>
            <w:tcW w:w="8364" w:type="dxa"/>
          </w:tcPr>
          <w:p w:rsidR="001E5ED4" w:rsidRPr="004E7D65" w:rsidRDefault="001E5ED4" w:rsidP="00FF5B31">
            <w:pPr>
              <w:tabs>
                <w:tab w:val="left" w:pos="354"/>
              </w:tabs>
              <w:spacing w:line="240" w:lineRule="atLeast"/>
            </w:pPr>
            <w:r w:rsidRPr="004E7D65">
              <w:t>gravi lacune nelle conoscenze e metodo di studio inadeguato</w:t>
            </w:r>
          </w:p>
        </w:tc>
      </w:tr>
      <w:tr w:rsidR="001E5ED4" w:rsidRPr="004E7D65" w:rsidTr="00FF5B31">
        <w:tc>
          <w:tcPr>
            <w:tcW w:w="675" w:type="dxa"/>
          </w:tcPr>
          <w:p w:rsidR="001E5ED4" w:rsidRPr="004E7D65" w:rsidRDefault="001E5ED4" w:rsidP="00FF5B31">
            <w:pPr>
              <w:tabs>
                <w:tab w:val="left" w:pos="354"/>
              </w:tabs>
              <w:spacing w:line="240" w:lineRule="atLeast"/>
            </w:pPr>
            <w:r w:rsidRPr="004E7D65">
              <w:t>5</w:t>
            </w:r>
          </w:p>
        </w:tc>
        <w:tc>
          <w:tcPr>
            <w:tcW w:w="8364" w:type="dxa"/>
          </w:tcPr>
          <w:p w:rsidR="001E5ED4" w:rsidRPr="004E7D65" w:rsidRDefault="001E5ED4" w:rsidP="00FF5B31">
            <w:pPr>
              <w:tabs>
                <w:tab w:val="left" w:pos="354"/>
              </w:tabs>
              <w:spacing w:line="240" w:lineRule="atLeast"/>
            </w:pPr>
            <w:r w:rsidRPr="004E7D65">
              <w:t>presenta palesi difficoltà, tuttavia superabili, ed evidenzia comunque un certo impegno</w:t>
            </w:r>
          </w:p>
        </w:tc>
      </w:tr>
      <w:tr w:rsidR="001E5ED4" w:rsidRPr="004E7D65" w:rsidTr="00FF5B31">
        <w:tc>
          <w:tcPr>
            <w:tcW w:w="675" w:type="dxa"/>
          </w:tcPr>
          <w:p w:rsidR="001E5ED4" w:rsidRPr="004E7D65" w:rsidRDefault="001E5ED4" w:rsidP="00FF5B31">
            <w:pPr>
              <w:tabs>
                <w:tab w:val="left" w:pos="354"/>
              </w:tabs>
              <w:spacing w:line="240" w:lineRule="atLeast"/>
            </w:pPr>
            <w:r w:rsidRPr="004E7D65">
              <w:t>6</w:t>
            </w:r>
          </w:p>
        </w:tc>
        <w:tc>
          <w:tcPr>
            <w:tcW w:w="8364" w:type="dxa"/>
          </w:tcPr>
          <w:p w:rsidR="001E5ED4" w:rsidRPr="004E7D65" w:rsidRDefault="001E5ED4" w:rsidP="00FF5B31">
            <w:pPr>
              <w:tabs>
                <w:tab w:val="left" w:pos="354"/>
              </w:tabs>
              <w:spacing w:line="240" w:lineRule="atLeast"/>
            </w:pPr>
            <w:r w:rsidRPr="004E7D65">
              <w:t xml:space="preserve">presenta sufficienti capacità di comprensione e di applicazione dei temi </w:t>
            </w:r>
            <w:r w:rsidRPr="004E7D65">
              <w:tab/>
              <w:t xml:space="preserve"> affrontati</w:t>
            </w:r>
          </w:p>
        </w:tc>
      </w:tr>
      <w:tr w:rsidR="001E5ED4" w:rsidRPr="004E7D65" w:rsidTr="00FF5B31">
        <w:tc>
          <w:tcPr>
            <w:tcW w:w="675" w:type="dxa"/>
          </w:tcPr>
          <w:p w:rsidR="001E5ED4" w:rsidRPr="004E7D65" w:rsidRDefault="001E5ED4" w:rsidP="00FF5B31">
            <w:pPr>
              <w:tabs>
                <w:tab w:val="left" w:pos="354"/>
              </w:tabs>
              <w:spacing w:line="240" w:lineRule="atLeast"/>
            </w:pPr>
            <w:r w:rsidRPr="004E7D65">
              <w:t>7</w:t>
            </w:r>
          </w:p>
        </w:tc>
        <w:tc>
          <w:tcPr>
            <w:tcW w:w="8364" w:type="dxa"/>
          </w:tcPr>
          <w:p w:rsidR="001E5ED4" w:rsidRPr="004E7D65" w:rsidRDefault="001E5ED4" w:rsidP="00FF5B31">
            <w:pPr>
              <w:tabs>
                <w:tab w:val="left" w:pos="354"/>
              </w:tabs>
              <w:spacing w:line="240" w:lineRule="atLeast"/>
            </w:pPr>
            <w:r w:rsidRPr="004E7D65">
              <w:t xml:space="preserve">presenta discrete capacità di comprensione, di applicazione e di esposizione dei temi </w:t>
            </w:r>
            <w:r w:rsidRPr="004E7D65">
              <w:lastRenderedPageBreak/>
              <w:t>trattati</w:t>
            </w:r>
          </w:p>
        </w:tc>
      </w:tr>
      <w:tr w:rsidR="001E5ED4" w:rsidRPr="004E7D65" w:rsidTr="00FF5B31">
        <w:tc>
          <w:tcPr>
            <w:tcW w:w="675" w:type="dxa"/>
          </w:tcPr>
          <w:p w:rsidR="001E5ED4" w:rsidRPr="004E7D65" w:rsidRDefault="001E5ED4" w:rsidP="00FF5B31">
            <w:pPr>
              <w:tabs>
                <w:tab w:val="left" w:pos="354"/>
              </w:tabs>
              <w:spacing w:line="240" w:lineRule="atLeast"/>
            </w:pPr>
            <w:r w:rsidRPr="004E7D65">
              <w:lastRenderedPageBreak/>
              <w:t>8</w:t>
            </w:r>
          </w:p>
        </w:tc>
        <w:tc>
          <w:tcPr>
            <w:tcW w:w="8364" w:type="dxa"/>
          </w:tcPr>
          <w:p w:rsidR="001E5ED4" w:rsidRPr="004E7D65" w:rsidRDefault="001E5ED4" w:rsidP="00FF5B31">
            <w:pPr>
              <w:tabs>
                <w:tab w:val="left" w:pos="354"/>
              </w:tabs>
              <w:spacing w:line="240" w:lineRule="atLeast"/>
            </w:pPr>
            <w:r w:rsidRPr="004E7D65">
              <w:t>buone capacità di analisi e di sintesi permettono di ottenere prove di buon   livello</w:t>
            </w:r>
          </w:p>
        </w:tc>
      </w:tr>
      <w:tr w:rsidR="001E5ED4" w:rsidRPr="004E7D65" w:rsidTr="00FF5B31">
        <w:tc>
          <w:tcPr>
            <w:tcW w:w="675" w:type="dxa"/>
          </w:tcPr>
          <w:p w:rsidR="001E5ED4" w:rsidRPr="004E7D65" w:rsidRDefault="001E5ED4" w:rsidP="00FF5B31">
            <w:pPr>
              <w:tabs>
                <w:tab w:val="left" w:pos="354"/>
              </w:tabs>
              <w:spacing w:line="240" w:lineRule="atLeast"/>
            </w:pPr>
            <w:r w:rsidRPr="004E7D65">
              <w:t>9</w:t>
            </w:r>
          </w:p>
        </w:tc>
        <w:tc>
          <w:tcPr>
            <w:tcW w:w="8364" w:type="dxa"/>
          </w:tcPr>
          <w:p w:rsidR="001E5ED4" w:rsidRPr="004E7D65" w:rsidRDefault="001E5ED4" w:rsidP="00FF5B31">
            <w:pPr>
              <w:tabs>
                <w:tab w:val="left" w:pos="354"/>
              </w:tabs>
              <w:spacing w:line="240" w:lineRule="atLeast"/>
            </w:pPr>
            <w:r w:rsidRPr="004E7D65">
              <w:t xml:space="preserve">buone capacità di analisi, di sintesi e di rielaborazione dei contenuti, </w:t>
            </w:r>
            <w:r w:rsidRPr="004E7D65">
              <w:tab/>
              <w:t xml:space="preserve"> accuratezza formale nelle prove</w:t>
            </w:r>
          </w:p>
        </w:tc>
      </w:tr>
      <w:tr w:rsidR="001E5ED4" w:rsidRPr="004E7D65" w:rsidTr="00FF5B31">
        <w:tc>
          <w:tcPr>
            <w:tcW w:w="675" w:type="dxa"/>
          </w:tcPr>
          <w:p w:rsidR="001E5ED4" w:rsidRPr="004E7D65" w:rsidRDefault="001E5ED4" w:rsidP="00FF5B31">
            <w:pPr>
              <w:tabs>
                <w:tab w:val="left" w:pos="354"/>
              </w:tabs>
              <w:spacing w:line="240" w:lineRule="atLeast"/>
            </w:pPr>
            <w:r w:rsidRPr="004E7D65">
              <w:t>10</w:t>
            </w:r>
          </w:p>
        </w:tc>
        <w:tc>
          <w:tcPr>
            <w:tcW w:w="8364" w:type="dxa"/>
          </w:tcPr>
          <w:p w:rsidR="001E5ED4" w:rsidRPr="004E7D65" w:rsidRDefault="001E5ED4" w:rsidP="00FF5B31">
            <w:pPr>
              <w:tabs>
                <w:tab w:val="left" w:pos="354"/>
              </w:tabs>
              <w:spacing w:line="240" w:lineRule="atLeast"/>
            </w:pPr>
            <w:r w:rsidRPr="004E7D65">
              <w:t>ottima padronanza della materia, rigore e ricchezza espositiva</w:t>
            </w:r>
          </w:p>
        </w:tc>
      </w:tr>
    </w:tbl>
    <w:p w:rsidR="001E5ED4" w:rsidRPr="004E7D65" w:rsidRDefault="001E5ED4" w:rsidP="001E5ED4">
      <w:pPr>
        <w:tabs>
          <w:tab w:val="left" w:pos="354"/>
        </w:tabs>
        <w:spacing w:line="240" w:lineRule="atLeast"/>
      </w:pPr>
    </w:p>
    <w:p w:rsidR="001E5ED4" w:rsidRPr="004E7D65" w:rsidRDefault="001E5ED4" w:rsidP="001E5ED4">
      <w:pPr>
        <w:jc w:val="both"/>
        <w:rPr>
          <w:b/>
          <w:bCs/>
          <w:u w:val="single"/>
        </w:rPr>
      </w:pPr>
    </w:p>
    <w:p w:rsidR="001E5ED4" w:rsidRPr="004E7D65" w:rsidRDefault="001E5ED4" w:rsidP="001E5ED4">
      <w:pPr>
        <w:jc w:val="both"/>
        <w:rPr>
          <w:b/>
          <w:bCs/>
          <w:u w:val="single"/>
        </w:rPr>
      </w:pPr>
      <w:r w:rsidRPr="004E7D65">
        <w:rPr>
          <w:b/>
          <w:bCs/>
          <w:u w:val="single"/>
        </w:rPr>
        <w:t>INTERVENTI E TEMPI DI RECUPERO</w:t>
      </w:r>
    </w:p>
    <w:p w:rsidR="001E5ED4" w:rsidRPr="004E7D65" w:rsidRDefault="001E5ED4" w:rsidP="001E5ED4">
      <w:pPr>
        <w:jc w:val="both"/>
        <w:rPr>
          <w:b/>
          <w:bCs/>
          <w:u w:val="single"/>
        </w:rPr>
      </w:pPr>
    </w:p>
    <w:p w:rsidR="001E5ED4" w:rsidRPr="004E7D65" w:rsidRDefault="001E5ED4" w:rsidP="001E5ED4">
      <w:pPr>
        <w:jc w:val="both"/>
      </w:pPr>
      <w:r w:rsidRPr="004E7D65">
        <w:t>Le attività di recupero saranno effettuate prevalentemente in itinere. Verranno considerate attività di recupero in itinere anche le correzioni in classe delle verifiche e le esercitazioni in preparazione delle verifiche stesse. Se opportuno saranno assegnati dei lavori individuali di recupero da svolgere a casa o attivati corsi di recupero o sportelli, in accordo con le strategie adottate dai Consigli di Classe e compatibilmente con le risorse dell’Istituto.</w:t>
      </w:r>
    </w:p>
    <w:p w:rsidR="001E5ED4" w:rsidRPr="004E7D65" w:rsidRDefault="001E5ED4" w:rsidP="001E5ED4">
      <w:pPr>
        <w:jc w:val="both"/>
        <w:rPr>
          <w:u w:val="single"/>
        </w:rPr>
      </w:pPr>
      <w:r w:rsidRPr="004E7D65">
        <w:t xml:space="preserve">Le eventuali verifiche di recupero saranno di carattere sommativo e la valutazione sarà un </w:t>
      </w:r>
      <w:r w:rsidRPr="004E7D65">
        <w:rPr>
          <w:u w:val="single"/>
        </w:rPr>
        <w:t>voto in più che farà media con gli altri voti del quadrimestre.</w:t>
      </w:r>
    </w:p>
    <w:p w:rsidR="001E5ED4" w:rsidRPr="004E7D65" w:rsidRDefault="001E5ED4" w:rsidP="001E5ED4">
      <w:pPr>
        <w:jc w:val="both"/>
      </w:pPr>
    </w:p>
    <w:p w:rsidR="001E5ED4" w:rsidRPr="004E7D65" w:rsidRDefault="001E5ED4" w:rsidP="001E5ED4">
      <w:pPr>
        <w:tabs>
          <w:tab w:val="left" w:pos="354"/>
        </w:tabs>
        <w:spacing w:line="240" w:lineRule="atLeast"/>
        <w:jc w:val="both"/>
        <w:rPr>
          <w:b/>
        </w:rPr>
      </w:pPr>
    </w:p>
    <w:p w:rsidR="001E5ED4" w:rsidRPr="004E7D65" w:rsidRDefault="00302051" w:rsidP="001E5ED4">
      <w:pPr>
        <w:tabs>
          <w:tab w:val="left" w:pos="354"/>
        </w:tabs>
        <w:spacing w:line="240" w:lineRule="atLeast"/>
        <w:jc w:val="both"/>
      </w:pPr>
      <w:r>
        <w:t>Rivarol</w:t>
      </w:r>
      <w:r w:rsidR="002673D0">
        <w:t xml:space="preserve">o </w:t>
      </w:r>
      <w:proofErr w:type="spellStart"/>
      <w:r w:rsidR="002673D0">
        <w:t>C.se</w:t>
      </w:r>
      <w:proofErr w:type="spellEnd"/>
      <w:r w:rsidR="002673D0">
        <w:t>,  settem</w:t>
      </w:r>
      <w:r>
        <w:t>bre 2023</w:t>
      </w:r>
    </w:p>
    <w:p w:rsidR="001E5ED4" w:rsidRPr="004E7D65" w:rsidRDefault="001E5ED4" w:rsidP="001E5ED4">
      <w:pPr>
        <w:jc w:val="both"/>
      </w:pPr>
    </w:p>
    <w:p w:rsidR="008C066C" w:rsidRPr="008C066C" w:rsidRDefault="008C066C" w:rsidP="001E5ED4">
      <w:pPr>
        <w:rPr>
          <w:b/>
        </w:rPr>
      </w:pPr>
    </w:p>
    <w:sectPr w:rsidR="008C066C" w:rsidRPr="008C066C" w:rsidSect="00901AF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Script MT Bold">
    <w:panose1 w:val="03040602040607080904"/>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426FB"/>
    <w:multiLevelType w:val="hybridMultilevel"/>
    <w:tmpl w:val="6762B918"/>
    <w:lvl w:ilvl="0" w:tplc="0410000F">
      <w:start w:val="1"/>
      <w:numFmt w:val="decimal"/>
      <w:lvlText w:val="%1."/>
      <w:lvlJc w:val="left"/>
      <w:pPr>
        <w:tabs>
          <w:tab w:val="num" w:pos="795"/>
        </w:tabs>
        <w:ind w:left="795" w:hanging="360"/>
      </w:pPr>
    </w:lvl>
    <w:lvl w:ilvl="1" w:tplc="04100019" w:tentative="1">
      <w:start w:val="1"/>
      <w:numFmt w:val="lowerLetter"/>
      <w:lvlText w:val="%2."/>
      <w:lvlJc w:val="left"/>
      <w:pPr>
        <w:tabs>
          <w:tab w:val="num" w:pos="1515"/>
        </w:tabs>
        <w:ind w:left="1515" w:hanging="360"/>
      </w:pPr>
    </w:lvl>
    <w:lvl w:ilvl="2" w:tplc="0410001B" w:tentative="1">
      <w:start w:val="1"/>
      <w:numFmt w:val="lowerRoman"/>
      <w:lvlText w:val="%3."/>
      <w:lvlJc w:val="right"/>
      <w:pPr>
        <w:tabs>
          <w:tab w:val="num" w:pos="2235"/>
        </w:tabs>
        <w:ind w:left="2235" w:hanging="180"/>
      </w:pPr>
    </w:lvl>
    <w:lvl w:ilvl="3" w:tplc="0410000F" w:tentative="1">
      <w:start w:val="1"/>
      <w:numFmt w:val="decimal"/>
      <w:lvlText w:val="%4."/>
      <w:lvlJc w:val="left"/>
      <w:pPr>
        <w:tabs>
          <w:tab w:val="num" w:pos="2955"/>
        </w:tabs>
        <w:ind w:left="2955" w:hanging="360"/>
      </w:pPr>
    </w:lvl>
    <w:lvl w:ilvl="4" w:tplc="04100019" w:tentative="1">
      <w:start w:val="1"/>
      <w:numFmt w:val="lowerLetter"/>
      <w:lvlText w:val="%5."/>
      <w:lvlJc w:val="left"/>
      <w:pPr>
        <w:tabs>
          <w:tab w:val="num" w:pos="3675"/>
        </w:tabs>
        <w:ind w:left="3675" w:hanging="360"/>
      </w:pPr>
    </w:lvl>
    <w:lvl w:ilvl="5" w:tplc="0410001B" w:tentative="1">
      <w:start w:val="1"/>
      <w:numFmt w:val="lowerRoman"/>
      <w:lvlText w:val="%6."/>
      <w:lvlJc w:val="right"/>
      <w:pPr>
        <w:tabs>
          <w:tab w:val="num" w:pos="4395"/>
        </w:tabs>
        <w:ind w:left="4395" w:hanging="180"/>
      </w:pPr>
    </w:lvl>
    <w:lvl w:ilvl="6" w:tplc="0410000F" w:tentative="1">
      <w:start w:val="1"/>
      <w:numFmt w:val="decimal"/>
      <w:lvlText w:val="%7."/>
      <w:lvlJc w:val="left"/>
      <w:pPr>
        <w:tabs>
          <w:tab w:val="num" w:pos="5115"/>
        </w:tabs>
        <w:ind w:left="5115" w:hanging="360"/>
      </w:pPr>
    </w:lvl>
    <w:lvl w:ilvl="7" w:tplc="04100019" w:tentative="1">
      <w:start w:val="1"/>
      <w:numFmt w:val="lowerLetter"/>
      <w:lvlText w:val="%8."/>
      <w:lvlJc w:val="left"/>
      <w:pPr>
        <w:tabs>
          <w:tab w:val="num" w:pos="5835"/>
        </w:tabs>
        <w:ind w:left="5835" w:hanging="360"/>
      </w:pPr>
    </w:lvl>
    <w:lvl w:ilvl="8" w:tplc="0410001B" w:tentative="1">
      <w:start w:val="1"/>
      <w:numFmt w:val="lowerRoman"/>
      <w:lvlText w:val="%9."/>
      <w:lvlJc w:val="right"/>
      <w:pPr>
        <w:tabs>
          <w:tab w:val="num" w:pos="6555"/>
        </w:tabs>
        <w:ind w:left="6555" w:hanging="180"/>
      </w:pPr>
    </w:lvl>
  </w:abstractNum>
  <w:abstractNum w:abstractNumId="1">
    <w:nsid w:val="1F1C387B"/>
    <w:multiLevelType w:val="hybridMultilevel"/>
    <w:tmpl w:val="0CE8A16A"/>
    <w:lvl w:ilvl="0" w:tplc="554A91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nsid w:val="20D54A92"/>
    <w:multiLevelType w:val="hybridMultilevel"/>
    <w:tmpl w:val="DC52C22C"/>
    <w:lvl w:ilvl="0" w:tplc="C782510E">
      <w:start w:val="5"/>
      <w:numFmt w:val="decimal"/>
      <w:lvlText w:val="%1."/>
      <w:lvlJc w:val="left"/>
      <w:pPr>
        <w:ind w:left="720" w:hanging="360"/>
      </w:pPr>
      <w:rPr>
        <w:rFonts w:ascii="Times New Roman" w:hAnsi="Times New Roman" w:cs="Times New Roman" w:hint="default"/>
        <w:color w:val="auto"/>
        <w:sz w:val="24"/>
        <w:szCs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218940FC"/>
    <w:multiLevelType w:val="hybridMultilevel"/>
    <w:tmpl w:val="70840E92"/>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4">
    <w:nsid w:val="21B84480"/>
    <w:multiLevelType w:val="hybridMultilevel"/>
    <w:tmpl w:val="A68A9AA6"/>
    <w:lvl w:ilvl="0" w:tplc="04100003">
      <w:start w:val="1"/>
      <w:numFmt w:val="bullet"/>
      <w:lvlText w:val="o"/>
      <w:lvlJc w:val="left"/>
      <w:pPr>
        <w:ind w:left="1080" w:hanging="360"/>
      </w:pPr>
      <w:rPr>
        <w:rFonts w:ascii="Courier New" w:hAnsi="Courier New" w:cs="Courier New"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1164B6F"/>
    <w:multiLevelType w:val="hybridMultilevel"/>
    <w:tmpl w:val="FB0E125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67C7CB9"/>
    <w:multiLevelType w:val="hybridMultilevel"/>
    <w:tmpl w:val="44200FA6"/>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8BC4000"/>
    <w:multiLevelType w:val="hybridMultilevel"/>
    <w:tmpl w:val="FBF6BB0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3D4D6101"/>
    <w:multiLevelType w:val="hybridMultilevel"/>
    <w:tmpl w:val="C2CE143A"/>
    <w:lvl w:ilvl="0" w:tplc="A27AB7B4">
      <w:start w:val="2"/>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452E3827"/>
    <w:multiLevelType w:val="hybridMultilevel"/>
    <w:tmpl w:val="D638DE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4AA846A7"/>
    <w:multiLevelType w:val="hybridMultilevel"/>
    <w:tmpl w:val="4E06AC96"/>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1">
    <w:nsid w:val="4ABC4E56"/>
    <w:multiLevelType w:val="hybridMultilevel"/>
    <w:tmpl w:val="FB5A45A0"/>
    <w:lvl w:ilvl="0" w:tplc="04100005">
      <w:start w:val="1"/>
      <w:numFmt w:val="bullet"/>
      <w:lvlText w:val=""/>
      <w:lvlJc w:val="left"/>
      <w:pPr>
        <w:tabs>
          <w:tab w:val="num" w:pos="720"/>
        </w:tabs>
        <w:ind w:left="720" w:hanging="360"/>
      </w:pPr>
      <w:rPr>
        <w:rFonts w:ascii="Wingdings" w:hAnsi="Wingdings" w:cs="Wingdings" w:hint="default"/>
      </w:rPr>
    </w:lvl>
    <w:lvl w:ilvl="1" w:tplc="00030409">
      <w:start w:val="1"/>
      <w:numFmt w:val="bullet"/>
      <w:lvlText w:val="o"/>
      <w:lvlJc w:val="left"/>
      <w:pPr>
        <w:tabs>
          <w:tab w:val="num" w:pos="1440"/>
        </w:tabs>
        <w:ind w:left="1440" w:hanging="360"/>
      </w:pPr>
      <w:rPr>
        <w:rFonts w:ascii="Courier New" w:hAnsi="Courier New" w:cs="Courier New" w:hint="default"/>
      </w:rPr>
    </w:lvl>
    <w:lvl w:ilvl="2" w:tplc="00050409">
      <w:start w:val="1"/>
      <w:numFmt w:val="bullet"/>
      <w:lvlText w:val=""/>
      <w:lvlJc w:val="left"/>
      <w:pPr>
        <w:tabs>
          <w:tab w:val="num" w:pos="2160"/>
        </w:tabs>
        <w:ind w:left="2160" w:hanging="360"/>
      </w:pPr>
      <w:rPr>
        <w:rFonts w:ascii="Wingdings" w:hAnsi="Wingdings" w:cs="Wingdings" w:hint="default"/>
      </w:rPr>
    </w:lvl>
    <w:lvl w:ilvl="3" w:tplc="00010409">
      <w:start w:val="1"/>
      <w:numFmt w:val="bullet"/>
      <w:lvlText w:val=""/>
      <w:lvlJc w:val="left"/>
      <w:pPr>
        <w:tabs>
          <w:tab w:val="num" w:pos="2880"/>
        </w:tabs>
        <w:ind w:left="2880" w:hanging="360"/>
      </w:pPr>
      <w:rPr>
        <w:rFonts w:ascii="Symbol" w:eastAsia="Times New Roman" w:hAnsi="Symbol" w:hint="default"/>
      </w:rPr>
    </w:lvl>
    <w:lvl w:ilvl="4" w:tplc="00030409">
      <w:start w:val="1"/>
      <w:numFmt w:val="bullet"/>
      <w:lvlText w:val="o"/>
      <w:lvlJc w:val="left"/>
      <w:pPr>
        <w:tabs>
          <w:tab w:val="num" w:pos="3600"/>
        </w:tabs>
        <w:ind w:left="3600" w:hanging="360"/>
      </w:pPr>
      <w:rPr>
        <w:rFonts w:ascii="Courier New" w:hAnsi="Courier New" w:cs="Courier New" w:hint="default"/>
      </w:rPr>
    </w:lvl>
    <w:lvl w:ilvl="5" w:tplc="00050409">
      <w:start w:val="1"/>
      <w:numFmt w:val="bullet"/>
      <w:lvlText w:val=""/>
      <w:lvlJc w:val="left"/>
      <w:pPr>
        <w:tabs>
          <w:tab w:val="num" w:pos="4320"/>
        </w:tabs>
        <w:ind w:left="4320" w:hanging="360"/>
      </w:pPr>
      <w:rPr>
        <w:rFonts w:ascii="Wingdings" w:hAnsi="Wingdings" w:cs="Wingdings" w:hint="default"/>
      </w:rPr>
    </w:lvl>
    <w:lvl w:ilvl="6" w:tplc="00010409">
      <w:start w:val="1"/>
      <w:numFmt w:val="bullet"/>
      <w:lvlText w:val=""/>
      <w:lvlJc w:val="left"/>
      <w:pPr>
        <w:tabs>
          <w:tab w:val="num" w:pos="5040"/>
        </w:tabs>
        <w:ind w:left="5040" w:hanging="360"/>
      </w:pPr>
      <w:rPr>
        <w:rFonts w:ascii="Symbol" w:eastAsia="Times New Roman" w:hAnsi="Symbol" w:hint="default"/>
      </w:rPr>
    </w:lvl>
    <w:lvl w:ilvl="7" w:tplc="00030409">
      <w:start w:val="1"/>
      <w:numFmt w:val="bullet"/>
      <w:lvlText w:val="o"/>
      <w:lvlJc w:val="left"/>
      <w:pPr>
        <w:tabs>
          <w:tab w:val="num" w:pos="5760"/>
        </w:tabs>
        <w:ind w:left="5760" w:hanging="360"/>
      </w:pPr>
      <w:rPr>
        <w:rFonts w:ascii="Courier New" w:hAnsi="Courier New" w:cs="Courier New" w:hint="default"/>
      </w:rPr>
    </w:lvl>
    <w:lvl w:ilvl="8" w:tplc="00050409">
      <w:start w:val="1"/>
      <w:numFmt w:val="bullet"/>
      <w:lvlText w:val=""/>
      <w:lvlJc w:val="left"/>
      <w:pPr>
        <w:tabs>
          <w:tab w:val="num" w:pos="6480"/>
        </w:tabs>
        <w:ind w:left="6480" w:hanging="360"/>
      </w:pPr>
      <w:rPr>
        <w:rFonts w:ascii="Wingdings" w:hAnsi="Wingdings" w:cs="Wingdings" w:hint="default"/>
      </w:rPr>
    </w:lvl>
  </w:abstractNum>
  <w:abstractNum w:abstractNumId="12">
    <w:nsid w:val="53066681"/>
    <w:multiLevelType w:val="hybridMultilevel"/>
    <w:tmpl w:val="395006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537E5975"/>
    <w:multiLevelType w:val="hybridMultilevel"/>
    <w:tmpl w:val="1912220C"/>
    <w:lvl w:ilvl="0" w:tplc="5C3C0640">
      <w:numFmt w:val="bullet"/>
      <w:lvlText w:val="-"/>
      <w:lvlJc w:val="left"/>
      <w:pPr>
        <w:ind w:left="720" w:hanging="360"/>
      </w:pPr>
      <w:rPr>
        <w:rFonts w:ascii="Verdana" w:eastAsia="Calibri" w:hAnsi="Verdana"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A0B3239"/>
    <w:multiLevelType w:val="hybridMultilevel"/>
    <w:tmpl w:val="D8467854"/>
    <w:lvl w:ilvl="0" w:tplc="554A9156">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63E47FAD"/>
    <w:multiLevelType w:val="hybridMultilevel"/>
    <w:tmpl w:val="B45E2A4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6">
    <w:nsid w:val="77652F4E"/>
    <w:multiLevelType w:val="hybridMultilevel"/>
    <w:tmpl w:val="9804807A"/>
    <w:lvl w:ilvl="0" w:tplc="04100003">
      <w:start w:val="1"/>
      <w:numFmt w:val="bullet"/>
      <w:lvlText w:val="o"/>
      <w:lvlJc w:val="left"/>
      <w:pPr>
        <w:ind w:left="1068" w:hanging="360"/>
      </w:pPr>
      <w:rPr>
        <w:rFonts w:ascii="Courier New" w:hAnsi="Courier New" w:cs="Courier New"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7">
    <w:nsid w:val="7C436DCD"/>
    <w:multiLevelType w:val="hybridMultilevel"/>
    <w:tmpl w:val="2A58CFB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D48777A"/>
    <w:multiLevelType w:val="hybridMultilevel"/>
    <w:tmpl w:val="849AA8D2"/>
    <w:lvl w:ilvl="0" w:tplc="00FC0D5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5"/>
  </w:num>
  <w:num w:numId="3">
    <w:abstractNumId w:val="18"/>
  </w:num>
  <w:num w:numId="4">
    <w:abstractNumId w:val="4"/>
  </w:num>
  <w:num w:numId="5">
    <w:abstractNumId w:val="16"/>
  </w:num>
  <w:num w:numId="6">
    <w:abstractNumId w:val="12"/>
  </w:num>
  <w:num w:numId="7">
    <w:abstractNumId w:val="7"/>
  </w:num>
  <w:num w:numId="8">
    <w:abstractNumId w:val="2"/>
  </w:num>
  <w:num w:numId="9">
    <w:abstractNumId w:val="0"/>
  </w:num>
  <w:num w:numId="10">
    <w:abstractNumId w:val="6"/>
  </w:num>
  <w:num w:numId="11">
    <w:abstractNumId w:val="3"/>
  </w:num>
  <w:num w:numId="12">
    <w:abstractNumId w:val="11"/>
  </w:num>
  <w:num w:numId="13">
    <w:abstractNumId w:val="10"/>
  </w:num>
  <w:num w:numId="14">
    <w:abstractNumId w:val="9"/>
  </w:num>
  <w:num w:numId="15">
    <w:abstractNumId w:val="17"/>
  </w:num>
  <w:num w:numId="16">
    <w:abstractNumId w:val="8"/>
  </w:num>
  <w:num w:numId="17">
    <w:abstractNumId w:val="1"/>
  </w:num>
  <w:num w:numId="18">
    <w:abstractNumId w:val="14"/>
  </w:num>
  <w:num w:numId="1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6"/>
  <w:proofState w:spelling="clean"/>
  <w:defaultTabStop w:val="708"/>
  <w:hyphenationZone w:val="283"/>
  <w:characterSpacingControl w:val="doNotCompress"/>
  <w:compat/>
  <w:rsids>
    <w:rsidRoot w:val="008C066C"/>
    <w:rsid w:val="00021C31"/>
    <w:rsid w:val="00025DB3"/>
    <w:rsid w:val="00083432"/>
    <w:rsid w:val="000F6193"/>
    <w:rsid w:val="00147E0A"/>
    <w:rsid w:val="00172E2A"/>
    <w:rsid w:val="001E5ED4"/>
    <w:rsid w:val="001F18D1"/>
    <w:rsid w:val="002673D0"/>
    <w:rsid w:val="002972EF"/>
    <w:rsid w:val="002A2456"/>
    <w:rsid w:val="002A50C0"/>
    <w:rsid w:val="002B5D6E"/>
    <w:rsid w:val="00302051"/>
    <w:rsid w:val="00326D3A"/>
    <w:rsid w:val="003E58C7"/>
    <w:rsid w:val="00455061"/>
    <w:rsid w:val="004D38D5"/>
    <w:rsid w:val="004E5407"/>
    <w:rsid w:val="00511C24"/>
    <w:rsid w:val="00580965"/>
    <w:rsid w:val="00580AEF"/>
    <w:rsid w:val="00613B54"/>
    <w:rsid w:val="00632028"/>
    <w:rsid w:val="006835B3"/>
    <w:rsid w:val="006A1549"/>
    <w:rsid w:val="006D0728"/>
    <w:rsid w:val="006F2218"/>
    <w:rsid w:val="00790F74"/>
    <w:rsid w:val="008C066C"/>
    <w:rsid w:val="008C4630"/>
    <w:rsid w:val="008D7D0B"/>
    <w:rsid w:val="00901AF1"/>
    <w:rsid w:val="009253DA"/>
    <w:rsid w:val="0093139E"/>
    <w:rsid w:val="00985301"/>
    <w:rsid w:val="00D813A4"/>
    <w:rsid w:val="00D86B73"/>
    <w:rsid w:val="00D950B2"/>
    <w:rsid w:val="00DB778B"/>
    <w:rsid w:val="00DC6C3D"/>
    <w:rsid w:val="00E15CDD"/>
    <w:rsid w:val="00E62FE7"/>
    <w:rsid w:val="00F23F34"/>
    <w:rsid w:val="00FA603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066C"/>
    <w:pPr>
      <w:spacing w:after="0" w:line="240" w:lineRule="auto"/>
    </w:pPr>
    <w:rPr>
      <w:rFonts w:ascii="Times New Roman" w:eastAsia="Times New Roman" w:hAnsi="Times New Roman" w:cs="Times New Roman"/>
      <w:sz w:val="24"/>
      <w:szCs w:val="24"/>
      <w:lang w:eastAsia="it-IT"/>
    </w:rPr>
  </w:style>
  <w:style w:type="paragraph" w:styleId="Titolo3">
    <w:name w:val="heading 3"/>
    <w:basedOn w:val="Normale"/>
    <w:next w:val="Normale"/>
    <w:link w:val="Titolo3Carattere"/>
    <w:qFormat/>
    <w:rsid w:val="00985301"/>
    <w:pPr>
      <w:keepNext/>
      <w:autoSpaceDE w:val="0"/>
      <w:autoSpaceDN w:val="0"/>
      <w:outlineLvl w:val="2"/>
    </w:pPr>
  </w:style>
  <w:style w:type="paragraph" w:styleId="Titolo4">
    <w:name w:val="heading 4"/>
    <w:basedOn w:val="Normale"/>
    <w:next w:val="Normale"/>
    <w:link w:val="Titolo4Carattere"/>
    <w:uiPriority w:val="9"/>
    <w:semiHidden/>
    <w:unhideWhenUsed/>
    <w:qFormat/>
    <w:rsid w:val="00455061"/>
    <w:pPr>
      <w:keepNext/>
      <w:keepLines/>
      <w:spacing w:before="20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semiHidden/>
    <w:unhideWhenUsed/>
    <w:qFormat/>
    <w:rsid w:val="00455061"/>
    <w:pPr>
      <w:keepNext/>
      <w:keepLines/>
      <w:spacing w:before="20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8C066C"/>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rpotesto1">
    <w:name w:val="Corpo testo1"/>
    <w:rsid w:val="008C066C"/>
    <w:pPr>
      <w:spacing w:after="0" w:line="240" w:lineRule="auto"/>
    </w:pPr>
    <w:rPr>
      <w:rFonts w:ascii="Times New Roman" w:eastAsia="Times New Roman" w:hAnsi="Times New Roman" w:cs="Times New Roman"/>
      <w:color w:val="000000"/>
      <w:sz w:val="24"/>
      <w:szCs w:val="20"/>
      <w:lang w:eastAsia="it-IT"/>
    </w:rPr>
  </w:style>
  <w:style w:type="character" w:customStyle="1" w:styleId="Titolo3Carattere">
    <w:name w:val="Titolo 3 Carattere"/>
    <w:basedOn w:val="Carpredefinitoparagrafo"/>
    <w:link w:val="Titolo3"/>
    <w:rsid w:val="00985301"/>
    <w:rPr>
      <w:rFonts w:ascii="Times New Roman" w:eastAsia="Times New Roman" w:hAnsi="Times New Roman" w:cs="Times New Roman"/>
      <w:sz w:val="24"/>
      <w:szCs w:val="24"/>
      <w:lang w:eastAsia="it-IT"/>
    </w:rPr>
  </w:style>
  <w:style w:type="paragraph" w:styleId="Titolo">
    <w:name w:val="Title"/>
    <w:basedOn w:val="Normale"/>
    <w:link w:val="TitoloCarattere"/>
    <w:qFormat/>
    <w:rsid w:val="008D7D0B"/>
    <w:pPr>
      <w:jc w:val="center"/>
    </w:pPr>
    <w:rPr>
      <w:b/>
      <w:sz w:val="28"/>
    </w:rPr>
  </w:style>
  <w:style w:type="character" w:customStyle="1" w:styleId="TitoloCarattere">
    <w:name w:val="Titolo Carattere"/>
    <w:basedOn w:val="Carpredefinitoparagrafo"/>
    <w:link w:val="Titolo"/>
    <w:rsid w:val="008D7D0B"/>
    <w:rPr>
      <w:rFonts w:ascii="Times New Roman" w:eastAsia="Times New Roman" w:hAnsi="Times New Roman" w:cs="Times New Roman"/>
      <w:b/>
      <w:sz w:val="28"/>
      <w:szCs w:val="24"/>
      <w:lang w:eastAsia="it-IT"/>
    </w:rPr>
  </w:style>
  <w:style w:type="character" w:styleId="Collegamentoipertestuale">
    <w:name w:val="Hyperlink"/>
    <w:rsid w:val="008D7D0B"/>
    <w:rPr>
      <w:color w:val="0000FF"/>
      <w:u w:val="single"/>
    </w:rPr>
  </w:style>
  <w:style w:type="paragraph" w:styleId="Testofumetto">
    <w:name w:val="Balloon Text"/>
    <w:basedOn w:val="Normale"/>
    <w:link w:val="TestofumettoCarattere"/>
    <w:uiPriority w:val="99"/>
    <w:semiHidden/>
    <w:unhideWhenUsed/>
    <w:rsid w:val="008D7D0B"/>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D7D0B"/>
    <w:rPr>
      <w:rFonts w:ascii="Tahoma" w:eastAsia="Times New Roman" w:hAnsi="Tahoma" w:cs="Tahoma"/>
      <w:sz w:val="16"/>
      <w:szCs w:val="16"/>
      <w:lang w:eastAsia="it-IT"/>
    </w:rPr>
  </w:style>
  <w:style w:type="paragraph" w:styleId="Corpodeltesto2">
    <w:name w:val="Body Text 2"/>
    <w:basedOn w:val="Normale"/>
    <w:link w:val="Corpodeltesto2Carattere"/>
    <w:semiHidden/>
    <w:rsid w:val="00455061"/>
    <w:pPr>
      <w:overflowPunct w:val="0"/>
      <w:autoSpaceDE w:val="0"/>
      <w:autoSpaceDN w:val="0"/>
      <w:adjustRightInd w:val="0"/>
      <w:jc w:val="both"/>
      <w:textAlignment w:val="baseline"/>
    </w:pPr>
  </w:style>
  <w:style w:type="character" w:customStyle="1" w:styleId="Corpodeltesto2Carattere">
    <w:name w:val="Corpo del testo 2 Carattere"/>
    <w:basedOn w:val="Carpredefinitoparagrafo"/>
    <w:link w:val="Corpodeltesto2"/>
    <w:semiHidden/>
    <w:rsid w:val="00455061"/>
    <w:rPr>
      <w:rFonts w:ascii="Times New Roman" w:eastAsia="Times New Roman" w:hAnsi="Times New Roman" w:cs="Times New Roman"/>
      <w:sz w:val="24"/>
      <w:szCs w:val="24"/>
      <w:lang w:eastAsia="it-IT"/>
    </w:rPr>
  </w:style>
  <w:style w:type="character" w:customStyle="1" w:styleId="Titolo4Carattere">
    <w:name w:val="Titolo 4 Carattere"/>
    <w:basedOn w:val="Carpredefinitoparagrafo"/>
    <w:link w:val="Titolo4"/>
    <w:uiPriority w:val="9"/>
    <w:semiHidden/>
    <w:rsid w:val="00455061"/>
    <w:rPr>
      <w:rFonts w:asciiTheme="majorHAnsi" w:eastAsiaTheme="majorEastAsia" w:hAnsiTheme="majorHAnsi" w:cstheme="majorBidi"/>
      <w:b/>
      <w:bCs/>
      <w:i/>
      <w:iCs/>
      <w:color w:val="4F81BD" w:themeColor="accent1"/>
      <w:sz w:val="24"/>
      <w:szCs w:val="24"/>
      <w:lang w:eastAsia="it-IT"/>
    </w:rPr>
  </w:style>
  <w:style w:type="character" w:customStyle="1" w:styleId="Titolo5Carattere">
    <w:name w:val="Titolo 5 Carattere"/>
    <w:basedOn w:val="Carpredefinitoparagrafo"/>
    <w:link w:val="Titolo5"/>
    <w:uiPriority w:val="9"/>
    <w:semiHidden/>
    <w:rsid w:val="00455061"/>
    <w:rPr>
      <w:rFonts w:asciiTheme="majorHAnsi" w:eastAsiaTheme="majorEastAsia" w:hAnsiTheme="majorHAnsi" w:cstheme="majorBidi"/>
      <w:color w:val="243F60" w:themeColor="accent1" w:themeShade="7F"/>
      <w:sz w:val="24"/>
      <w:szCs w:val="24"/>
      <w:lang w:eastAsia="it-IT"/>
    </w:rPr>
  </w:style>
  <w:style w:type="paragraph" w:styleId="Corpodeltesto">
    <w:name w:val="Body Text"/>
    <w:basedOn w:val="Normale"/>
    <w:link w:val="CorpodeltestoCarattere"/>
    <w:uiPriority w:val="99"/>
    <w:semiHidden/>
    <w:unhideWhenUsed/>
    <w:rsid w:val="00455061"/>
    <w:pPr>
      <w:spacing w:after="120"/>
    </w:pPr>
  </w:style>
  <w:style w:type="character" w:customStyle="1" w:styleId="CorpodeltestoCarattere">
    <w:name w:val="Corpo del testo Carattere"/>
    <w:basedOn w:val="Carpredefinitoparagrafo"/>
    <w:link w:val="Corpodeltesto"/>
    <w:uiPriority w:val="99"/>
    <w:semiHidden/>
    <w:rsid w:val="00455061"/>
    <w:rPr>
      <w:rFonts w:ascii="Times New Roman" w:eastAsia="Times New Roman" w:hAnsi="Times New Roman" w:cs="Times New Roman"/>
      <w:sz w:val="24"/>
      <w:szCs w:val="24"/>
      <w:lang w:eastAsia="it-IT"/>
    </w:rPr>
  </w:style>
  <w:style w:type="paragraph" w:customStyle="1" w:styleId="Stile1">
    <w:name w:val="Stile1"/>
    <w:basedOn w:val="Normale"/>
    <w:rsid w:val="00455061"/>
    <w:pPr>
      <w:ind w:left="567" w:hanging="567"/>
      <w:jc w:val="both"/>
      <w:outlineLvl w:val="0"/>
    </w:pPr>
    <w:rPr>
      <w:rFonts w:ascii="Bookman Old Style" w:eastAsia="MS Mincho" w:hAnsi="Bookman Old Style" w:cs="Bookman Old Style"/>
      <w:sz w:val="32"/>
      <w:szCs w:val="32"/>
    </w:rPr>
  </w:style>
  <w:style w:type="paragraph" w:styleId="Rientrocorpodeltesto">
    <w:name w:val="Body Text Indent"/>
    <w:basedOn w:val="Normale"/>
    <w:link w:val="RientrocorpodeltestoCarattere"/>
    <w:uiPriority w:val="99"/>
    <w:unhideWhenUsed/>
    <w:rsid w:val="0093139E"/>
    <w:pPr>
      <w:overflowPunct w:val="0"/>
      <w:autoSpaceDE w:val="0"/>
      <w:autoSpaceDN w:val="0"/>
      <w:adjustRightInd w:val="0"/>
      <w:spacing w:after="120"/>
      <w:ind w:left="283"/>
      <w:textAlignment w:val="baseline"/>
    </w:pPr>
    <w:rPr>
      <w:sz w:val="20"/>
      <w:szCs w:val="20"/>
    </w:rPr>
  </w:style>
  <w:style w:type="character" w:customStyle="1" w:styleId="RientrocorpodeltestoCarattere">
    <w:name w:val="Rientro corpo del testo Carattere"/>
    <w:basedOn w:val="Carpredefinitoparagrafo"/>
    <w:link w:val="Rientrocorpodeltesto"/>
    <w:uiPriority w:val="99"/>
    <w:rsid w:val="0093139E"/>
    <w:rPr>
      <w:rFonts w:ascii="Times New Roman" w:eastAsia="Times New Roman" w:hAnsi="Times New Roman" w:cs="Times New Roman"/>
      <w:sz w:val="20"/>
      <w:szCs w:val="20"/>
      <w:lang w:eastAsia="it-IT"/>
    </w:rPr>
  </w:style>
  <w:style w:type="paragraph" w:styleId="Sottotitolo">
    <w:name w:val="Subtitle"/>
    <w:basedOn w:val="Normale"/>
    <w:link w:val="SottotitoloCarattere"/>
    <w:qFormat/>
    <w:rsid w:val="0093139E"/>
    <w:pPr>
      <w:autoSpaceDE w:val="0"/>
      <w:autoSpaceDN w:val="0"/>
      <w:jc w:val="both"/>
    </w:pPr>
    <w:rPr>
      <w:b/>
      <w:bCs/>
    </w:rPr>
  </w:style>
  <w:style w:type="character" w:customStyle="1" w:styleId="SottotitoloCarattere">
    <w:name w:val="Sottotitolo Carattere"/>
    <w:basedOn w:val="Carpredefinitoparagrafo"/>
    <w:link w:val="Sottotitolo"/>
    <w:rsid w:val="0093139E"/>
    <w:rPr>
      <w:rFonts w:ascii="Times New Roman" w:eastAsia="Times New Roman" w:hAnsi="Times New Roman" w:cs="Times New Roman"/>
      <w:b/>
      <w:bCs/>
      <w:sz w:val="24"/>
      <w:szCs w:val="24"/>
      <w:lang w:eastAsia="it-IT"/>
    </w:rPr>
  </w:style>
  <w:style w:type="paragraph" w:styleId="Rientronormale">
    <w:name w:val="Normal Indent"/>
    <w:basedOn w:val="Normale"/>
    <w:semiHidden/>
    <w:rsid w:val="001E5ED4"/>
    <w:pPr>
      <w:ind w:left="708"/>
    </w:pPr>
    <w:rPr>
      <w:sz w:val="20"/>
      <w:szCs w:val="20"/>
    </w:rPr>
  </w:style>
  <w:style w:type="paragraph" w:styleId="NormaleWeb">
    <w:name w:val="Normal (Web)"/>
    <w:basedOn w:val="Normale"/>
    <w:uiPriority w:val="99"/>
    <w:semiHidden/>
    <w:unhideWhenUsed/>
    <w:rsid w:val="000F619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297638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7F997-65A2-4A82-8540-5B431E096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1665</Words>
  <Characters>9493</Characters>
  <Application>Microsoft Office Word</Application>
  <DocSecurity>0</DocSecurity>
  <Lines>79</Lines>
  <Paragraphs>22</Paragraphs>
  <ScaleCrop>false</ScaleCrop>
  <HeadingPairs>
    <vt:vector size="2" baseType="variant">
      <vt:variant>
        <vt:lpstr>Titolo</vt:lpstr>
      </vt:variant>
      <vt:variant>
        <vt:i4>1</vt:i4>
      </vt:variant>
    </vt:vector>
  </HeadingPairs>
  <TitlesOfParts>
    <vt:vector size="1" baseType="lpstr">
      <vt:lpstr/>
    </vt:vector>
  </TitlesOfParts>
  <Company>moro</Company>
  <LinksUpToDate>false</LinksUpToDate>
  <CharactersWithSpaces>11136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iis</dc:creator>
  <cp:lastModifiedBy>registro</cp:lastModifiedBy>
  <cp:revision>3</cp:revision>
  <dcterms:created xsi:type="dcterms:W3CDTF">2023-09-19T14:38:00Z</dcterms:created>
  <dcterms:modified xsi:type="dcterms:W3CDTF">2023-09-22T07:40:00Z</dcterms:modified>
</cp:coreProperties>
</file>